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7B4" w:rsidRDefault="00F957B4" w:rsidP="00F957B4">
      <w:pPr>
        <w:ind w:firstLine="426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9AB4E94" wp14:editId="2BF252AB">
            <wp:simplePos x="0" y="0"/>
            <wp:positionH relativeFrom="column">
              <wp:posOffset>2628900</wp:posOffset>
            </wp:positionH>
            <wp:positionV relativeFrom="paragraph">
              <wp:posOffset>-375920</wp:posOffset>
            </wp:positionV>
            <wp:extent cx="728345" cy="914400"/>
            <wp:effectExtent l="0" t="0" r="0" b="0"/>
            <wp:wrapTopAndBottom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noProof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A5A27DE" wp14:editId="3FB81689">
                <wp:simplePos x="0" y="0"/>
                <wp:positionH relativeFrom="column">
                  <wp:posOffset>4343400</wp:posOffset>
                </wp:positionH>
                <wp:positionV relativeFrom="paragraph">
                  <wp:posOffset>-351155</wp:posOffset>
                </wp:positionV>
                <wp:extent cx="1615440" cy="274320"/>
                <wp:effectExtent l="381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54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8D2" w:rsidRDefault="00BB08D2" w:rsidP="00F957B4">
                            <w:pPr>
                              <w:pStyle w:val="1"/>
                              <w:spacing w:before="0" w:after="0"/>
                              <w:rPr>
                                <w:rFonts w:ascii="Times New Roman" w:hAnsi="Times New Roman" w:cs="Times New Roman"/>
                                <w:kern w:val="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42pt;margin-top:-27.65pt;width:127.2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" o:allowincell="f" stroked="f">
                <v:textbox>
                  <w:txbxContent>
                    <w:p w:rsidR="00BB08D2" w:rsidRDefault="00BB08D2" w:rsidP="00F957B4">
                      <w:pPr>
                        <w:pStyle w:val="1"/>
                        <w:spacing w:before="0" w:after="0"/>
                        <w:rPr>
                          <w:rFonts w:ascii="Times New Roman" w:hAnsi="Times New Roman" w:cs="Times New Roman"/>
                          <w:kern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14456A07" wp14:editId="4601435E">
                <wp:simplePos x="0" y="0"/>
                <wp:positionH relativeFrom="column">
                  <wp:posOffset>-534670</wp:posOffset>
                </wp:positionH>
                <wp:positionV relativeFrom="paragraph">
                  <wp:posOffset>133985</wp:posOffset>
                </wp:positionV>
                <wp:extent cx="367030" cy="1188720"/>
                <wp:effectExtent l="2540" t="0" r="1905" b="444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03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08D2" w:rsidRDefault="00BB08D2" w:rsidP="00F957B4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-42.1pt;margin-top:10.55pt;width:28.9pt;height:9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" o:allowincell="f" stroked="f">
                <v:textbox style="layout-flow:vertical;mso-layout-flow-alt:bottom-to-top">
                  <w:txbxContent>
                    <w:p w:rsidR="00BB08D2" w:rsidRDefault="00BB08D2" w:rsidP="00F957B4"/>
                  </w:txbxContent>
                </v:textbox>
              </v:shape>
            </w:pict>
          </mc:Fallback>
        </mc:AlternateContent>
      </w:r>
      <w:r w:rsidRPr="003A2D93">
        <w:rPr>
          <w:rFonts w:ascii="Times New Roman" w:hAnsi="Times New Roman" w:cs="Times New Roman"/>
          <w:noProof/>
          <w:sz w:val="32"/>
          <w:szCs w:val="32"/>
        </w:rPr>
        <w:t>ПСКОВСКАЯ ОБЛАСТЬ</w:t>
      </w:r>
      <w:bookmarkStart w:id="0" w:name="_GoBack"/>
      <w:bookmarkEnd w:id="0"/>
    </w:p>
    <w:p w:rsidR="00F957B4" w:rsidRPr="003A2D93" w:rsidRDefault="00F957B4" w:rsidP="00F957B4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noProof/>
          <w:sz w:val="28"/>
          <w:szCs w:val="28"/>
        </w:rPr>
        <w:t>АДМИНИСТРАЦИЯ ПСКОВСКОГО РАЙОНА</w:t>
      </w:r>
    </w:p>
    <w:p w:rsidR="00F957B4" w:rsidRPr="003A2D93" w:rsidRDefault="00F957B4" w:rsidP="00F957B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2D93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252"/>
        <w:gridCol w:w="5004"/>
      </w:tblGrid>
      <w:tr w:rsidR="00F957B4" w:rsidRPr="00DA3C9D" w:rsidTr="00C969ED">
        <w:trPr>
          <w:trHeight w:val="457"/>
          <w:jc w:val="center"/>
        </w:trPr>
        <w:tc>
          <w:tcPr>
            <w:tcW w:w="4252" w:type="dxa"/>
          </w:tcPr>
          <w:p w:rsidR="00F957B4" w:rsidRPr="000321F1" w:rsidRDefault="00F957B4" w:rsidP="008012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39824929" wp14:editId="563D85D5">
                      <wp:simplePos x="0" y="0"/>
                      <wp:positionH relativeFrom="column">
                        <wp:posOffset>-534670</wp:posOffset>
                      </wp:positionH>
                      <wp:positionV relativeFrom="paragraph">
                        <wp:posOffset>133985</wp:posOffset>
                      </wp:positionV>
                      <wp:extent cx="367030" cy="1188720"/>
                      <wp:effectExtent l="2540" t="3175" r="1905" b="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703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B08D2" w:rsidRDefault="00BB08D2" w:rsidP="00F957B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" o:spid="_x0000_s1028" type="#_x0000_t202" style="position:absolute;margin-left:-42.1pt;margin-top:10.55pt;width:28.9pt;height:9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" o:allowincell="f" stroked="f">
                      <v:textbox style="layout-flow:vertical;mso-layout-flow-alt:bottom-to-top">
                        <w:txbxContent>
                          <w:p w:rsidR="00BB08D2" w:rsidRDefault="00BB08D2" w:rsidP="00F957B4"/>
                        </w:txbxContent>
                      </v:textbox>
                    </v:shape>
                  </w:pict>
                </mc:Fallback>
              </mc:AlternateContent>
            </w:r>
            <w:r w:rsidR="008012DC">
              <w:rPr>
                <w:rFonts w:ascii="Times New Roman" w:hAnsi="Times New Roman" w:cs="Times New Roman"/>
                <w:sz w:val="28"/>
                <w:szCs w:val="28"/>
              </w:rPr>
              <w:t>«15</w:t>
            </w:r>
            <w:r w:rsidR="00AE10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012DC">
              <w:rPr>
                <w:rFonts w:ascii="Times New Roman" w:hAnsi="Times New Roman" w:cs="Times New Roman"/>
                <w:sz w:val="28"/>
                <w:szCs w:val="28"/>
              </w:rPr>
              <w:t xml:space="preserve">июня </w:t>
            </w:r>
            <w:r w:rsidR="00BB5B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21F1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5004" w:type="dxa"/>
          </w:tcPr>
          <w:p w:rsidR="00F957B4" w:rsidRPr="00DA3C9D" w:rsidRDefault="00F957B4" w:rsidP="00C969E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51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7BDC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957B4" w:rsidRPr="003A2D93" w:rsidRDefault="00F957B4" w:rsidP="00F957B4">
      <w:pPr>
        <w:jc w:val="center"/>
        <w:rPr>
          <w:rFonts w:ascii="Times New Roman" w:hAnsi="Times New Roman" w:cs="Times New Roman"/>
          <w:sz w:val="28"/>
          <w:szCs w:val="28"/>
        </w:rPr>
      </w:pPr>
      <w:r w:rsidRPr="003A2D93">
        <w:rPr>
          <w:rFonts w:ascii="Times New Roman" w:hAnsi="Times New Roman" w:cs="Times New Roman"/>
          <w:sz w:val="28"/>
          <w:szCs w:val="28"/>
        </w:rPr>
        <w:t>г. Псков</w:t>
      </w:r>
    </w:p>
    <w:p w:rsidR="000321F1" w:rsidRPr="000321F1" w:rsidRDefault="000321F1" w:rsidP="000321F1">
      <w:pPr>
        <w:pStyle w:val="a4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321F1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Псковского района от 28.02.2017 г. № 20 «Об утверждении муниципальной программы Псковского района «Развитие образования, молодежной политики и физической культуры и спорта в Псковском районе на 2017-2021 годы»</w:t>
      </w:r>
    </w:p>
    <w:p w:rsidR="000321F1" w:rsidRPr="00AE1031" w:rsidRDefault="000321F1" w:rsidP="00AE1031">
      <w:pPr>
        <w:jc w:val="both"/>
        <w:rPr>
          <w:rFonts w:ascii="Times New Roman" w:hAnsi="Times New Roman" w:cs="Times New Roman"/>
          <w:sz w:val="28"/>
          <w:szCs w:val="28"/>
        </w:rPr>
      </w:pPr>
      <w:r w:rsidRPr="00AE1031">
        <w:rPr>
          <w:rFonts w:ascii="Times New Roman" w:hAnsi="Times New Roman" w:cs="Times New Roman"/>
          <w:sz w:val="28"/>
          <w:szCs w:val="28"/>
        </w:rPr>
        <w:t>На основании статьи 179 Бюджетного кодекса Российской Федерации, постановления Администрации Псковского района от 08.02.2016 г. № 12 «Об утверждении порядка разработки, утверждения, реализации и оценки эффективности муниципальных программ Псковского района»,                                  в соответствии с решением Собрания депутатов Псковского райо</w:t>
      </w:r>
      <w:r w:rsidR="00AE1031">
        <w:rPr>
          <w:rFonts w:ascii="Times New Roman" w:hAnsi="Times New Roman" w:cs="Times New Roman"/>
          <w:sz w:val="28"/>
          <w:szCs w:val="28"/>
        </w:rPr>
        <w:t>на                          от 19.04.2018г.</w:t>
      </w:r>
      <w:r w:rsidRPr="00AE1031">
        <w:rPr>
          <w:rFonts w:ascii="Times New Roman" w:hAnsi="Times New Roman" w:cs="Times New Roman"/>
          <w:sz w:val="28"/>
          <w:szCs w:val="28"/>
        </w:rPr>
        <w:t xml:space="preserve"> №</w:t>
      </w:r>
      <w:r w:rsidR="00AE1031">
        <w:rPr>
          <w:rFonts w:ascii="Times New Roman" w:hAnsi="Times New Roman" w:cs="Times New Roman"/>
          <w:sz w:val="28"/>
          <w:szCs w:val="28"/>
        </w:rPr>
        <w:t>36</w:t>
      </w:r>
      <w:r w:rsidR="00AE1031" w:rsidRPr="00AE1031">
        <w:rPr>
          <w:rFonts w:ascii="Times New Roman" w:hAnsi="Times New Roman" w:cs="Times New Roman"/>
          <w:sz w:val="28"/>
          <w:szCs w:val="28"/>
        </w:rPr>
        <w:t xml:space="preserve"> </w:t>
      </w:r>
      <w:r w:rsidR="00AE1031">
        <w:rPr>
          <w:rFonts w:ascii="Times New Roman" w:hAnsi="Times New Roman" w:cs="Times New Roman"/>
          <w:sz w:val="28"/>
          <w:szCs w:val="28"/>
        </w:rPr>
        <w:t>«</w:t>
      </w:r>
      <w:r w:rsidR="00AE1031" w:rsidRPr="00AE1031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депутатов Псковского района от 29 декабря 2017 года № 28 «О бюджете муниципального образования «Псковский район» на 2018 год и плановый период 2019 и 2020 годов»</w:t>
      </w:r>
      <w:r w:rsidR="009777A4" w:rsidRPr="00AE1031">
        <w:rPr>
          <w:rFonts w:ascii="Times New Roman" w:hAnsi="Times New Roman" w:cs="Times New Roman"/>
          <w:sz w:val="28"/>
          <w:szCs w:val="28"/>
        </w:rPr>
        <w:t>,</w:t>
      </w:r>
      <w:r w:rsidR="00AE1031">
        <w:rPr>
          <w:rFonts w:ascii="Times New Roman" w:hAnsi="Times New Roman" w:cs="Times New Roman"/>
          <w:sz w:val="28"/>
          <w:szCs w:val="28"/>
        </w:rPr>
        <w:t xml:space="preserve"> </w:t>
      </w:r>
      <w:r w:rsidRPr="00AE1031">
        <w:rPr>
          <w:rFonts w:ascii="Times New Roman" w:hAnsi="Times New Roman" w:cs="Times New Roman"/>
          <w:sz w:val="28"/>
          <w:szCs w:val="28"/>
        </w:rPr>
        <w:t>Администрация Псковского района ПОСТАНОВЛЯЕТ:</w:t>
      </w:r>
    </w:p>
    <w:p w:rsidR="000321F1" w:rsidRPr="000321F1" w:rsidRDefault="00F957B4" w:rsidP="000321F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47D2">
        <w:rPr>
          <w:rFonts w:ascii="Times New Roman" w:hAnsi="Times New Roman" w:cs="Times New Roman"/>
          <w:sz w:val="28"/>
          <w:szCs w:val="28"/>
        </w:rPr>
        <w:t>1</w:t>
      </w:r>
      <w:r w:rsidR="000321F1">
        <w:rPr>
          <w:rFonts w:ascii="Times New Roman" w:hAnsi="Times New Roman" w:cs="Times New Roman"/>
          <w:sz w:val="28"/>
          <w:szCs w:val="28"/>
        </w:rPr>
        <w:t>.</w:t>
      </w:r>
      <w:r w:rsidR="000321F1" w:rsidRPr="000321F1">
        <w:rPr>
          <w:rFonts w:ascii="Times New Roman" w:hAnsi="Times New Roman" w:cs="Times New Roman"/>
          <w:sz w:val="28"/>
          <w:szCs w:val="28"/>
        </w:rPr>
        <w:t xml:space="preserve"> Внести в постановление Администрации Псковского района                         от 28.02.2017 г. № 20 </w:t>
      </w:r>
      <w:r w:rsidR="000321F1" w:rsidRPr="00032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21F1" w:rsidRPr="000321F1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Псковского района «Развитие образования, молодежной политики                                и физической культуры и спорта в Псковском районе на 2017-2021 годы»              следующие изменения:</w:t>
      </w:r>
    </w:p>
    <w:p w:rsidR="00F957B4" w:rsidRPr="001C47D2" w:rsidRDefault="00F957B4" w:rsidP="00F957B4">
      <w:pPr>
        <w:pStyle w:val="a3"/>
        <w:rPr>
          <w:sz w:val="28"/>
          <w:szCs w:val="28"/>
        </w:rPr>
      </w:pPr>
    </w:p>
    <w:p w:rsidR="00CB659C" w:rsidRPr="00CB659C" w:rsidRDefault="00CB659C" w:rsidP="00CB65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59C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Паспорт муниципальной программы  «Развитие образования молодежной политики, физической культуры и спорта в Псковской районе  на 2017-2021 годы» изложить в следующей редакции:</w:t>
      </w:r>
    </w:p>
    <w:p w:rsidR="00F957B4" w:rsidRDefault="00F957B4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E1031" w:rsidRDefault="00AE103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1031" w:rsidRDefault="00AE103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E1031" w:rsidRDefault="00AE1031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Паспорт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772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муниципальной программы 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>«Развитие об</w:t>
      </w:r>
      <w:r>
        <w:rPr>
          <w:rFonts w:ascii="Times New Roman" w:hAnsi="Times New Roman" w:cs="Times New Roman"/>
          <w:b/>
          <w:bCs/>
          <w:sz w:val="28"/>
          <w:szCs w:val="28"/>
        </w:rPr>
        <w:t>разования, молодежной политики,</w:t>
      </w:r>
      <w:r w:rsidRPr="0013772B">
        <w:rPr>
          <w:rFonts w:ascii="Times New Roman" w:hAnsi="Times New Roman" w:cs="Times New Roman"/>
          <w:b/>
          <w:bCs/>
          <w:sz w:val="28"/>
          <w:szCs w:val="28"/>
        </w:rPr>
        <w:t xml:space="preserve"> физической культуры и спорта в Псковском районе на </w:t>
      </w:r>
      <w:r w:rsidR="00334537">
        <w:rPr>
          <w:rFonts w:ascii="Times New Roman" w:hAnsi="Times New Roman" w:cs="Times New Roman"/>
          <w:b/>
          <w:bCs/>
          <w:sz w:val="28"/>
          <w:szCs w:val="28"/>
        </w:rPr>
        <w:t xml:space="preserve"> 2017-2021гг.</w:t>
      </w:r>
    </w:p>
    <w:p w:rsidR="00C969ED" w:rsidRPr="0013772B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000" w:type="dxa"/>
        <w:tblCellSpacing w:w="5" w:type="nil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913"/>
        <w:gridCol w:w="1314"/>
        <w:gridCol w:w="992"/>
        <w:gridCol w:w="851"/>
        <w:gridCol w:w="953"/>
        <w:gridCol w:w="992"/>
        <w:gridCol w:w="993"/>
        <w:gridCol w:w="992"/>
      </w:tblGrid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7087" w:type="dxa"/>
            <w:gridSpan w:val="7"/>
          </w:tcPr>
          <w:p w:rsidR="00C969ED" w:rsidRPr="00290B1A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A3C9D">
              <w:rPr>
                <w:rFonts w:ascii="Times New Roman" w:hAnsi="Times New Roman" w:cs="Times New Roman"/>
              </w:rPr>
              <w:t xml:space="preserve">Развитие образования, молодежной политики, физической культуры и спорта в Псковском районе на 2017 </w:t>
            </w:r>
            <w:r w:rsidR="008A216C">
              <w:rPr>
                <w:rFonts w:ascii="Times New Roman" w:hAnsi="Times New Roman" w:cs="Times New Roman"/>
              </w:rPr>
              <w:t>-2021гг</w:t>
            </w:r>
          </w:p>
          <w:p w:rsidR="00C969ED" w:rsidRPr="0013772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9ED" w:rsidRPr="00DA3C9D" w:rsidTr="00CB659C">
        <w:trPr>
          <w:trHeight w:val="821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CB659C">
        <w:trPr>
          <w:trHeight w:val="1292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Управление образования  Администрации Псковского района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1.Развитие общего  и дошкольного образования;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2. Содержание и безопасность образовательных учреждений;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3.Профилактика безнадзорности и правонарушений среди несовершеннолетних;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4.Комплексные меры противодействия злоупотреблению наркотиков и их незаконному обороту;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5. Развитие дополнительного образования;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</w:rPr>
              <w:t>6.Развитие физической культуры, спорта и молодежной политики.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муниципальной программы </w:t>
            </w:r>
          </w:p>
        </w:tc>
        <w:tc>
          <w:tcPr>
            <w:tcW w:w="7087" w:type="dxa"/>
            <w:gridSpan w:val="7"/>
          </w:tcPr>
          <w:p w:rsidR="00C969ED" w:rsidRPr="00D52A7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53AB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качества образования, повышение эффективности реализации молодежной политики,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</w:tc>
      </w:tr>
      <w:tr w:rsidR="00C969ED" w:rsidRPr="00DA3C9D" w:rsidTr="00CB659C">
        <w:trPr>
          <w:trHeight w:val="4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ей структуры комплексной безопасности общеобразовательных учреждений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профилактической  работы по предупреждению безнадзорности и правонарушений среди несовершеннолетних, сокращения числа совершаемых ими противоправных действий, 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их прав и законных интересов.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3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Созда</w:t>
            </w:r>
            <w:r>
              <w:rPr>
                <w:rFonts w:ascii="Times New Roman" w:hAnsi="Times New Roman" w:cs="Times New Roman"/>
              </w:rPr>
              <w:t>ние</w:t>
            </w:r>
            <w:r w:rsidRPr="00DA3C9D">
              <w:rPr>
                <w:rFonts w:ascii="Times New Roman" w:hAnsi="Times New Roman" w:cs="Times New Roman"/>
              </w:rPr>
              <w:t xml:space="preserve"> межведомственн</w:t>
            </w:r>
            <w:r>
              <w:rPr>
                <w:rFonts w:ascii="Times New Roman" w:hAnsi="Times New Roman" w:cs="Times New Roman"/>
              </w:rPr>
              <w:t>ой системы</w:t>
            </w:r>
            <w:r w:rsidRPr="00DA3C9D">
              <w:rPr>
                <w:rFonts w:ascii="Times New Roman" w:hAnsi="Times New Roman" w:cs="Times New Roman"/>
              </w:rPr>
              <w:t xml:space="preserve">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  <w:p w:rsidR="00C969ED" w:rsidRPr="00DA3C9D" w:rsidRDefault="00C969ED" w:rsidP="00C969ED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DA3C9D">
              <w:rPr>
                <w:rFonts w:ascii="Times New Roman" w:hAnsi="Times New Roman" w:cs="Times New Roman"/>
              </w:rPr>
              <w:t>Обеспечение доступности  услуг дополнительного         образования детей.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  <w:r w:rsidRPr="00DA3C9D">
              <w:rPr>
                <w:rFonts w:ascii="Times New Roman" w:hAnsi="Times New Roman" w:cs="Times New Roman"/>
              </w:rPr>
              <w:t>. Повысить эффективность реализации молодежной политики,  формирование потребности в занятиях физической культурой и спортом у различных категорий населения, пропаганда здорового образа жизни.</w:t>
            </w:r>
          </w:p>
          <w:p w:rsidR="00C969ED" w:rsidRPr="006935AB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950E9C">
        <w:trPr>
          <w:trHeight w:val="7534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Целевые показатели цели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3.Удовлетворенность населения полнотой и качеством дополнительного образования (%)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</w:t>
            </w:r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(чел.)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7. Доля населения, систематически занимающегося физической культурой и спортом (%)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5D487C">
              <w:rPr>
                <w:sz w:val="22"/>
                <w:szCs w:val="22"/>
              </w:rPr>
              <w:t>8.Динамика снижения роста правонарушений, совершаемых на улицах и в общественных местах несовершеннолетними (%)</w:t>
            </w:r>
          </w:p>
          <w:p w:rsidR="00C969ED" w:rsidRPr="001F0A8B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1F0A8B">
              <w:rPr>
                <w:sz w:val="22"/>
                <w:szCs w:val="22"/>
              </w:rPr>
              <w:t>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</w:p>
          <w:p w:rsidR="00C969ED" w:rsidRPr="001A3466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1F0A8B">
              <w:rPr>
                <w:sz w:val="22"/>
                <w:szCs w:val="22"/>
              </w:rPr>
              <w:t xml:space="preserve">10. % 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Обеспечение безопасного технического и санитарно-гигиенического состояния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обще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образовательных учреждений.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2017 -2021 гг.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  <w:vMerge w:val="restart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муниципальной программы</w:t>
            </w:r>
          </w:p>
        </w:tc>
        <w:tc>
          <w:tcPr>
            <w:tcW w:w="131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1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(т. руб.)</w:t>
            </w:r>
          </w:p>
        </w:tc>
        <w:tc>
          <w:tcPr>
            <w:tcW w:w="953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99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3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69ED" w:rsidRPr="00CB659C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70F6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BA70F6" w:rsidRPr="006935AB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BA70F6" w:rsidRPr="006935AB" w:rsidRDefault="00BA70F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BA70F6" w:rsidRPr="00CB659C" w:rsidRDefault="006E028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955066,2</w:t>
            </w:r>
          </w:p>
        </w:tc>
        <w:tc>
          <w:tcPr>
            <w:tcW w:w="851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189131,0</w:t>
            </w:r>
          </w:p>
        </w:tc>
        <w:tc>
          <w:tcPr>
            <w:tcW w:w="953" w:type="dxa"/>
          </w:tcPr>
          <w:p w:rsidR="00BA70F6" w:rsidRPr="00CB659C" w:rsidRDefault="00AE10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204589,2</w:t>
            </w:r>
          </w:p>
        </w:tc>
        <w:tc>
          <w:tcPr>
            <w:tcW w:w="992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187160,0</w:t>
            </w:r>
          </w:p>
        </w:tc>
        <w:tc>
          <w:tcPr>
            <w:tcW w:w="993" w:type="dxa"/>
          </w:tcPr>
          <w:p w:rsidR="00BA70F6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187018,0</w:t>
            </w:r>
          </w:p>
        </w:tc>
        <w:tc>
          <w:tcPr>
            <w:tcW w:w="992" w:type="dxa"/>
          </w:tcPr>
          <w:p w:rsidR="00CB659C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187168</w:t>
            </w:r>
          </w:p>
        </w:tc>
      </w:tr>
      <w:tr w:rsidR="007B19E1" w:rsidRPr="00DA3C9D" w:rsidTr="00CB659C">
        <w:trPr>
          <w:trHeight w:val="380"/>
          <w:tblCellSpacing w:w="5" w:type="nil"/>
        </w:trPr>
        <w:tc>
          <w:tcPr>
            <w:tcW w:w="2913" w:type="dxa"/>
            <w:vMerge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992" w:type="dxa"/>
          </w:tcPr>
          <w:p w:rsidR="007B19E1" w:rsidRDefault="00E846A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440047,4</w:t>
            </w:r>
          </w:p>
          <w:p w:rsidR="00E846AC" w:rsidRPr="00CB659C" w:rsidRDefault="00E846A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120284,5</w:t>
            </w:r>
          </w:p>
        </w:tc>
        <w:tc>
          <w:tcPr>
            <w:tcW w:w="953" w:type="dxa"/>
          </w:tcPr>
          <w:p w:rsidR="007B19E1" w:rsidRPr="00CB659C" w:rsidRDefault="00AE1031" w:rsidP="00E8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102151,</w:t>
            </w:r>
            <w:r w:rsidR="00E846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79727,9</w:t>
            </w:r>
          </w:p>
        </w:tc>
        <w:tc>
          <w:tcPr>
            <w:tcW w:w="993" w:type="dxa"/>
          </w:tcPr>
          <w:p w:rsidR="007B19E1" w:rsidRPr="00CB659C" w:rsidRDefault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67540,4</w:t>
            </w:r>
          </w:p>
        </w:tc>
        <w:tc>
          <w:tcPr>
            <w:tcW w:w="992" w:type="dxa"/>
          </w:tcPr>
          <w:p w:rsidR="00693775" w:rsidRPr="00CB659C" w:rsidRDefault="00693775" w:rsidP="006937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70363,4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165191</w:t>
            </w:r>
          </w:p>
        </w:tc>
        <w:tc>
          <w:tcPr>
            <w:tcW w:w="851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32400</w:t>
            </w:r>
          </w:p>
        </w:tc>
        <w:tc>
          <w:tcPr>
            <w:tcW w:w="953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32291</w:t>
            </w:r>
          </w:p>
        </w:tc>
        <w:tc>
          <w:tcPr>
            <w:tcW w:w="992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3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  <w:tc>
          <w:tcPr>
            <w:tcW w:w="992" w:type="dxa"/>
          </w:tcPr>
          <w:p w:rsidR="00C969ED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33500</w:t>
            </w:r>
          </w:p>
        </w:tc>
      </w:tr>
      <w:tr w:rsidR="007B19E1" w:rsidRPr="00DA3C9D" w:rsidTr="00CB659C">
        <w:trPr>
          <w:trHeight w:val="600"/>
          <w:tblCellSpacing w:w="5" w:type="nil"/>
        </w:trPr>
        <w:tc>
          <w:tcPr>
            <w:tcW w:w="2913" w:type="dxa"/>
            <w:vMerge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dxa"/>
          </w:tcPr>
          <w:p w:rsidR="007B19E1" w:rsidRPr="006935AB" w:rsidRDefault="007B19E1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7B19E1" w:rsidRPr="00CB659C" w:rsidRDefault="00AE1031" w:rsidP="00E846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1560304,</w:t>
            </w:r>
            <w:r w:rsidR="00E846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7B19E1" w:rsidRPr="00CB659C" w:rsidRDefault="00CB659C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341795,5</w:t>
            </w:r>
          </w:p>
        </w:tc>
        <w:tc>
          <w:tcPr>
            <w:tcW w:w="953" w:type="dxa"/>
          </w:tcPr>
          <w:p w:rsidR="007B19E1" w:rsidRDefault="00AE1031" w:rsidP="00E84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339031,</w:t>
            </w:r>
            <w:r w:rsidR="00E846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846AC" w:rsidRPr="00CB659C" w:rsidRDefault="00E846AC" w:rsidP="00E846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B19E1" w:rsidRPr="00CB659C" w:rsidRDefault="00FA1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300387,9</w:t>
            </w:r>
          </w:p>
        </w:tc>
        <w:tc>
          <w:tcPr>
            <w:tcW w:w="993" w:type="dxa"/>
          </w:tcPr>
          <w:p w:rsidR="007B19E1" w:rsidRPr="00CB659C" w:rsidRDefault="00FA1D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288058,4</w:t>
            </w:r>
          </w:p>
        </w:tc>
        <w:tc>
          <w:tcPr>
            <w:tcW w:w="992" w:type="dxa"/>
          </w:tcPr>
          <w:p w:rsidR="00CB659C" w:rsidRPr="00CB659C" w:rsidRDefault="00CB659C" w:rsidP="00CB659C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 w:rsidRPr="00CB659C">
              <w:rPr>
                <w:rFonts w:ascii="Times New Roman" w:hAnsi="Times New Roman" w:cs="Times New Roman"/>
                <w:sz w:val="20"/>
                <w:szCs w:val="20"/>
              </w:rPr>
              <w:t>291031,4</w:t>
            </w:r>
          </w:p>
        </w:tc>
      </w:tr>
      <w:tr w:rsidR="00C969ED" w:rsidRPr="00DA3C9D" w:rsidTr="00CB659C">
        <w:trPr>
          <w:trHeight w:val="600"/>
          <w:tblCellSpacing w:w="5" w:type="nil"/>
        </w:trPr>
        <w:tc>
          <w:tcPr>
            <w:tcW w:w="291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7087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</w:pPr>
            <w:r w:rsidRPr="005D487C">
              <w:rPr>
                <w:rFonts w:ascii="Times New Roman" w:hAnsi="Times New Roman" w:cs="Times New Roman"/>
              </w:rPr>
              <w:t>1</w:t>
            </w:r>
            <w:r w:rsidRPr="00DA3C9D">
              <w:rPr>
                <w:rFonts w:ascii="Times New Roman" w:hAnsi="Times New Roman" w:cs="Times New Roman"/>
              </w:rPr>
              <w:t>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( 100%)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( 90%)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3.</w:t>
            </w:r>
            <w:r w:rsidRPr="00DA3C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Доля </w:t>
            </w:r>
            <w:r w:rsidRPr="00DA3C9D">
              <w:rPr>
                <w:rFonts w:ascii="Times New Roman" w:hAnsi="Times New Roman" w:cs="Times New Roman"/>
              </w:rPr>
              <w:t xml:space="preserve">населения </w:t>
            </w:r>
            <w:r>
              <w:rPr>
                <w:rFonts w:ascii="Times New Roman" w:hAnsi="Times New Roman" w:cs="Times New Roman"/>
              </w:rPr>
              <w:t xml:space="preserve"> удовлетворенного </w:t>
            </w:r>
            <w:r w:rsidRPr="00DA3C9D">
              <w:rPr>
                <w:rFonts w:ascii="Times New Roman" w:hAnsi="Times New Roman" w:cs="Times New Roman"/>
              </w:rPr>
              <w:t>полнотой и качеством дополнительного образования</w:t>
            </w:r>
            <w:r>
              <w:rPr>
                <w:rFonts w:ascii="Times New Roman" w:hAnsi="Times New Roman" w:cs="Times New Roman"/>
              </w:rPr>
              <w:t xml:space="preserve">  99</w:t>
            </w:r>
            <w:r w:rsidRPr="00DA3C9D">
              <w:rPr>
                <w:rFonts w:ascii="Times New Roman" w:hAnsi="Times New Roman" w:cs="Times New Roman"/>
              </w:rPr>
              <w:t xml:space="preserve"> (%)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( 90%)</w:t>
            </w:r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 xml:space="preserve">5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района  </w:t>
            </w:r>
            <w:r>
              <w:rPr>
                <w:rFonts w:ascii="Times New Roman" w:hAnsi="Times New Roman" w:cs="Times New Roman"/>
              </w:rPr>
              <w:t>9%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6. Доля выпускников муниципальных общеобразовательных учреждений, получивших аттестат о среднем (полном) образовании, в общей численности выпускников муниципальных общеобразовательных учреждений ( 100%)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</w:pPr>
            <w:r w:rsidRPr="00DA3C9D">
              <w:rPr>
                <w:rFonts w:ascii="Times New Roman" w:hAnsi="Times New Roman" w:cs="Times New Roman"/>
              </w:rPr>
              <w:t>7. Доля населения, систематически занимающегося физической культурой и спортом ( 30%)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5D487C">
              <w:rPr>
                <w:sz w:val="22"/>
                <w:szCs w:val="22"/>
              </w:rPr>
              <w:t xml:space="preserve">8.Динамика снижения роста правонарушений, совершаемых на улицах и в общественных местах несовершеннолетними </w:t>
            </w:r>
            <w:r>
              <w:rPr>
                <w:sz w:val="22"/>
                <w:szCs w:val="22"/>
              </w:rPr>
              <w:t>50</w:t>
            </w:r>
            <w:r w:rsidRPr="005D487C">
              <w:rPr>
                <w:sz w:val="22"/>
                <w:szCs w:val="22"/>
              </w:rPr>
              <w:t>(%)</w:t>
            </w:r>
          </w:p>
          <w:p w:rsidR="00C969ED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1F0A8B">
              <w:rPr>
                <w:sz w:val="22"/>
                <w:szCs w:val="22"/>
              </w:rPr>
              <w:t>. Доля подростков и молодежи в возрасте от 11 до 24 лет, вовлеченных в профилактические мероприятия противодействию злоупотреблению наркотиков, по отношению к общей численности указанной категории лиц (в процентах);</w:t>
            </w:r>
            <w:r>
              <w:rPr>
                <w:sz w:val="22"/>
                <w:szCs w:val="22"/>
              </w:rPr>
              <w:t xml:space="preserve"> 80 %</w:t>
            </w:r>
          </w:p>
          <w:p w:rsidR="00C969ED" w:rsidRPr="001F0A8B" w:rsidRDefault="00C969ED" w:rsidP="00C969ED">
            <w:pPr>
              <w:pStyle w:val="a7"/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1F0A8B">
              <w:rPr>
                <w:sz w:val="22"/>
                <w:szCs w:val="22"/>
              </w:rPr>
              <w:t xml:space="preserve"> 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Обеспечение безопасного технического и санитарно-гигиенического состояния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 обще</w:t>
            </w:r>
            <w:r w:rsidRPr="001F0A8B">
              <w:rPr>
                <w:color w:val="000000"/>
                <w:sz w:val="22"/>
                <w:szCs w:val="22"/>
                <w:shd w:val="clear" w:color="auto" w:fill="FFFFFF"/>
              </w:rPr>
              <w:t>образовательных учреждений.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- 90 %</w:t>
            </w:r>
          </w:p>
          <w:p w:rsidR="00C969ED" w:rsidRPr="006935AB" w:rsidRDefault="00C969ED" w:rsidP="00C969ED">
            <w:pPr>
              <w:widowControl w:val="0"/>
              <w:tabs>
                <w:tab w:val="left" w:pos="61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4537" w:rsidRDefault="00334537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14675" w:rsidRDefault="00414675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675" w:rsidRDefault="00414675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675" w:rsidRDefault="00414675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537" w:rsidRPr="00334537" w:rsidRDefault="00334537" w:rsidP="0033453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53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Паспорт подпрограммы «Развитие о</w:t>
      </w:r>
      <w:r w:rsidR="00F44932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бщего и дошкольного образования» изложить в следующей редакции: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861FF2" w:rsidRDefault="00C969ED" w:rsidP="00C969ED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61FF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Подпрограммы «Развитие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общего и дошкольного образования</w:t>
      </w: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муниципальной 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азования, молодежной политики,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 в Псковском районе на 201</w:t>
      </w:r>
      <w:r w:rsidR="00334537">
        <w:rPr>
          <w:rFonts w:ascii="Times New Roman" w:hAnsi="Times New Roman" w:cs="Times New Roman"/>
          <w:b/>
          <w:bCs/>
          <w:sz w:val="24"/>
          <w:szCs w:val="24"/>
        </w:rPr>
        <w:t>7-2021гг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90"/>
        <w:gridCol w:w="1418"/>
        <w:gridCol w:w="992"/>
        <w:gridCol w:w="1134"/>
        <w:gridCol w:w="953"/>
        <w:gridCol w:w="850"/>
        <w:gridCol w:w="1030"/>
        <w:gridCol w:w="852"/>
      </w:tblGrid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5B65B1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65B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общего и дошкольного образования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Администрации Псковского района</w:t>
            </w:r>
          </w:p>
          <w:p w:rsidR="00C969ED" w:rsidRPr="00DA3C9D" w:rsidRDefault="00C969ED" w:rsidP="00C969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</w:rPr>
              <w:t>Повысить доступность и качество  общего, дошкольного и дополнительного образования,  соответствующих требованиям федеральных государственных образовательных стандартов, обеспечить условия для сохранения и развития системы отдыха и оздоровления детей и подростков.</w:t>
            </w:r>
          </w:p>
          <w:p w:rsidR="00C969ED" w:rsidRPr="00645B44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9ED" w:rsidRPr="00DA3C9D" w:rsidTr="00C51C58">
        <w:trPr>
          <w:trHeight w:val="4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07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. Повысить доступность и качество  дошкольного образования</w:t>
            </w:r>
          </w:p>
          <w:p w:rsidR="00C969ED" w:rsidRPr="00493B0B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Совершенствовать организацию образовательного процесса в дошкольных образовательных учреждениях муниципалитета в соответствии с ФГОС.</w:t>
            </w:r>
          </w:p>
          <w:p w:rsidR="00C969E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93B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69ED" w:rsidRPr="00DA3C9D" w:rsidRDefault="00C969ED" w:rsidP="00C969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1. Доля муниципальных общеобразовательных учреждений, соответствующих современным требованиям  обучения, в общем количестве муниципальных общеобразовательных учреждений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2. Отношение средней заработной платы педагогических работников образовательных организаций общего образования к средней заработной плате в соответствующем регионе (%)</w:t>
            </w:r>
          </w:p>
          <w:p w:rsidR="00C969ED" w:rsidRPr="00DA3C9D" w:rsidRDefault="00C969ED" w:rsidP="00C969E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3.Удовлетворенность населения полнотой и качеством дополнительного образования 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4.Доля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 (%).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5.Количество детей в возрасте от 3  до 7 лет, состоящих на учете для определения в муниципальные дошкольные образовательные учреждения- чел.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6.Доля детей в возрасте 0-6 лет, получающих дошкольную образовательную услугу и (или) услугу по их содержанию в муниципальных образовательных учреждениях, в общей численности детей в возрасте 0-6 лет  -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7.Доля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 -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8.Доля детей с ограниченными возможностями здоровья в возрасте 1-7 лет, обучающихся в муниципальных дошкольных образовательных учреждениях, к численности обратившихся за получением услуги детей данной категории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9.Доля муниципальных учреждений дошкольного образования, отвечающих требованиям  СанПиН 2.4.1.2660-10, от общего количества муниципальных учреждений дошкольного образования (%).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10.Отношение среднемесячной заработной платы педагогических работников муниципальных образовательных организаций дошкольного образования к средней заработной плате в общем образовании в регионе (%). 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11.Доля выпускников муниципальных </w:t>
            </w:r>
            <w:r w:rsidR="006E0289" w:rsidRPr="00DA3C9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не получивших аттестат о среднем (полном) образовании, в общей численности выпускников муниципальных общеобразовательных учреждений-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12.Доля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 (%).  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13.Доля обучающих</w:t>
            </w:r>
            <w:r w:rsidR="006E0289">
              <w:rPr>
                <w:rFonts w:ascii="Times New Roman" w:hAnsi="Times New Roman" w:cs="Times New Roman"/>
                <w:sz w:val="24"/>
                <w:szCs w:val="24"/>
              </w:rPr>
              <w:t>ся в муниципальных общеобразова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тельных учреждениях, занимающихся во вторую (третью) смену, в общей численности обучающихся в муниципальных общеобразовательных учреждениях (%).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14.Удельный вес численности учителей в возрасте до 35 лет в общей численности учителей общеобразовательных учреждений  (%).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15.Отношение средней заработной платы педагогических работников образовательных организаций общего образования к средней заработной плате в </w:t>
            </w:r>
            <w:r w:rsidR="00177F80" w:rsidRPr="00DA3C9D">
              <w:rPr>
                <w:rFonts w:ascii="Times New Roman" w:hAnsi="Times New Roman" w:cs="Times New Roman"/>
                <w:sz w:val="24"/>
                <w:szCs w:val="24"/>
              </w:rPr>
              <w:t>соответствующем</w:t>
            </w: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регионе.   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16.Доля образовательных учреждений, оснащенных современной компьютерной техникой, от общего количества образовательных учреждений  - %.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17.Доля педагогов, имеющих высшее профессиональное образование -%. </w:t>
            </w:r>
          </w:p>
          <w:p w:rsidR="00C969ED" w:rsidRPr="00DA3C9D" w:rsidRDefault="00C969ED" w:rsidP="00C969ED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18.Доля педагогов, имеющих высшую и первую квалификационные категории-% .</w:t>
            </w:r>
          </w:p>
          <w:p w:rsidR="00C969ED" w:rsidRPr="00DA3C9D" w:rsidRDefault="00C969ED" w:rsidP="00C969E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19.</w:t>
            </w:r>
            <w:r w:rsidRPr="00366B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новых мест в муниципальных дошкольных образовательных учреждениях, введенных в эксплуатацию 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мероприятия, входящие в состав программы</w:t>
            </w:r>
          </w:p>
        </w:tc>
        <w:tc>
          <w:tcPr>
            <w:tcW w:w="7229" w:type="dxa"/>
            <w:gridSpan w:val="7"/>
          </w:tcPr>
          <w:p w:rsidR="00C969ED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«Дошкольное образование»</w:t>
            </w:r>
          </w:p>
          <w:p w:rsidR="00C969ED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«Общее образование»</w:t>
            </w:r>
          </w:p>
          <w:p w:rsidR="00334537" w:rsidRDefault="00334537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мероприятия по организации отдыха детей в каникулярное время и организация учебных сборов»</w:t>
            </w:r>
          </w:p>
          <w:p w:rsidR="00C969ED" w:rsidRPr="00F76AA9" w:rsidRDefault="00C969ED" w:rsidP="00C969ED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7148E6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6" w:firstLine="3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148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2017 </w:t>
            </w:r>
            <w:r w:rsidR="003345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-2021гг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  <w:vMerge w:val="restart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6935AB" w:rsidRDefault="00C969ED" w:rsidP="00C51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53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030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2" w:type="dxa"/>
          </w:tcPr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DA3C9D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559" w:rsidRPr="00C51C58" w:rsidTr="00C51C58">
        <w:trPr>
          <w:trHeight w:val="803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FE1559" w:rsidRPr="00C51C58" w:rsidRDefault="00C20677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913775</w:t>
            </w:r>
          </w:p>
        </w:tc>
        <w:tc>
          <w:tcPr>
            <w:tcW w:w="1134" w:type="dxa"/>
          </w:tcPr>
          <w:p w:rsidR="00FE1559" w:rsidRPr="00C51C58" w:rsidRDefault="00C51C58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1792</w:t>
            </w:r>
            <w:r w:rsidR="00177F8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53" w:type="dxa"/>
          </w:tcPr>
          <w:p w:rsidR="00FE1559" w:rsidRPr="00C51C58" w:rsidRDefault="00C206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193729</w:t>
            </w:r>
          </w:p>
        </w:tc>
        <w:tc>
          <w:tcPr>
            <w:tcW w:w="850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180321</w:t>
            </w:r>
          </w:p>
        </w:tc>
        <w:tc>
          <w:tcPr>
            <w:tcW w:w="1030" w:type="dxa"/>
          </w:tcPr>
          <w:p w:rsidR="00FE1559" w:rsidRPr="00C51C58" w:rsidRDefault="00C51C58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  <w:r w:rsidR="00177F80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52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180321</w:t>
            </w:r>
          </w:p>
        </w:tc>
      </w:tr>
      <w:tr w:rsidR="00FE1559" w:rsidRPr="00C51C58" w:rsidTr="00C51C58">
        <w:trPr>
          <w:trHeight w:val="380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992" w:type="dxa"/>
          </w:tcPr>
          <w:p w:rsidR="00FE1559" w:rsidRPr="00C51C58" w:rsidRDefault="00C20677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303219</w:t>
            </w:r>
          </w:p>
        </w:tc>
        <w:tc>
          <w:tcPr>
            <w:tcW w:w="1134" w:type="dxa"/>
          </w:tcPr>
          <w:p w:rsidR="00FE1559" w:rsidRPr="00C51C58" w:rsidRDefault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179233</w:t>
            </w:r>
          </w:p>
        </w:tc>
        <w:tc>
          <w:tcPr>
            <w:tcW w:w="953" w:type="dxa"/>
          </w:tcPr>
          <w:p w:rsidR="00FE1559" w:rsidRPr="00C51C58" w:rsidRDefault="00C206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67780</w:t>
            </w:r>
          </w:p>
        </w:tc>
        <w:tc>
          <w:tcPr>
            <w:tcW w:w="850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53049,9</w:t>
            </w:r>
          </w:p>
        </w:tc>
        <w:tc>
          <w:tcPr>
            <w:tcW w:w="1030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46628,4</w:t>
            </w:r>
          </w:p>
        </w:tc>
        <w:tc>
          <w:tcPr>
            <w:tcW w:w="852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46628,4</w:t>
            </w:r>
          </w:p>
        </w:tc>
      </w:tr>
      <w:tr w:rsidR="00C969ED" w:rsidRPr="00C51C58" w:rsidTr="00C51C58">
        <w:trPr>
          <w:trHeight w:val="810"/>
          <w:tblCellSpacing w:w="5" w:type="nil"/>
        </w:trPr>
        <w:tc>
          <w:tcPr>
            <w:tcW w:w="2590" w:type="dxa"/>
            <w:vMerge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969ED" w:rsidRPr="006935AB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163541</w:t>
            </w:r>
          </w:p>
        </w:tc>
        <w:tc>
          <w:tcPr>
            <w:tcW w:w="1134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32100</w:t>
            </w:r>
          </w:p>
        </w:tc>
        <w:tc>
          <w:tcPr>
            <w:tcW w:w="953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31991</w:t>
            </w:r>
          </w:p>
        </w:tc>
        <w:tc>
          <w:tcPr>
            <w:tcW w:w="850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1030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  <w:tc>
          <w:tcPr>
            <w:tcW w:w="852" w:type="dxa"/>
          </w:tcPr>
          <w:p w:rsidR="00C969ED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33150</w:t>
            </w:r>
          </w:p>
        </w:tc>
      </w:tr>
      <w:tr w:rsidR="00FE1559" w:rsidRPr="00C51C58" w:rsidTr="00C51C58">
        <w:trPr>
          <w:trHeight w:val="600"/>
          <w:tblCellSpacing w:w="5" w:type="nil"/>
        </w:trPr>
        <w:tc>
          <w:tcPr>
            <w:tcW w:w="2590" w:type="dxa"/>
            <w:vMerge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E1559" w:rsidRPr="006935AB" w:rsidRDefault="00FE1559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935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FE1559" w:rsidRPr="00C51C58" w:rsidRDefault="00C20677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1380535,1</w:t>
            </w:r>
          </w:p>
        </w:tc>
        <w:tc>
          <w:tcPr>
            <w:tcW w:w="1134" w:type="dxa"/>
          </w:tcPr>
          <w:p w:rsidR="00FE1559" w:rsidRPr="00C51C58" w:rsidRDefault="00C51C5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1C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300347,4</w:t>
            </w:r>
          </w:p>
        </w:tc>
        <w:tc>
          <w:tcPr>
            <w:tcW w:w="953" w:type="dxa"/>
          </w:tcPr>
          <w:p w:rsidR="00FE1559" w:rsidRPr="00C51C58" w:rsidRDefault="00C20677" w:rsidP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293500</w:t>
            </w:r>
          </w:p>
        </w:tc>
        <w:tc>
          <w:tcPr>
            <w:tcW w:w="850" w:type="dxa"/>
          </w:tcPr>
          <w:p w:rsidR="00FE1559" w:rsidRPr="00C51C58" w:rsidRDefault="00177F80" w:rsidP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266579,9</w:t>
            </w:r>
          </w:p>
        </w:tc>
        <w:tc>
          <w:tcPr>
            <w:tcW w:w="1030" w:type="dxa"/>
          </w:tcPr>
          <w:p w:rsidR="00FE1559" w:rsidRPr="00C51C58" w:rsidRDefault="00177F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260008,4</w:t>
            </w:r>
          </w:p>
        </w:tc>
        <w:tc>
          <w:tcPr>
            <w:tcW w:w="852" w:type="dxa"/>
          </w:tcPr>
          <w:p w:rsidR="00FE1559" w:rsidRPr="00C51C58" w:rsidRDefault="00C51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1C58">
              <w:rPr>
                <w:rFonts w:ascii="Times New Roman" w:hAnsi="Times New Roman" w:cs="Times New Roman"/>
                <w:sz w:val="18"/>
                <w:szCs w:val="18"/>
              </w:rPr>
              <w:t>260099,4</w:t>
            </w:r>
          </w:p>
        </w:tc>
      </w:tr>
    </w:tbl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10FF8" w:rsidRPr="00810FF8" w:rsidRDefault="00810FF8" w:rsidP="00810FF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Паспорт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безопасность образовательных учреждений</w:t>
      </w:r>
      <w:r w:rsidRPr="00810FF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редакции:</w:t>
      </w:r>
    </w:p>
    <w:p w:rsidR="00C969ED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0FF8" w:rsidRDefault="00810FF8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Pr="003C1966" w:rsidRDefault="00C969ED" w:rsidP="00C969ED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540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«</w:t>
      </w:r>
      <w:r w:rsidRPr="00925407">
        <w:rPr>
          <w:rFonts w:ascii="Times New Roman" w:hAnsi="Times New Roman" w:cs="Times New Roman"/>
          <w:b/>
          <w:bCs/>
          <w:sz w:val="24"/>
          <w:szCs w:val="24"/>
        </w:rPr>
        <w:t>Содержание и безопасность образовательных учреждений»</w:t>
      </w:r>
    </w:p>
    <w:p w:rsidR="00C969ED" w:rsidRPr="00EF05BE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F05B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«Развитие об</w:t>
      </w:r>
      <w:r>
        <w:rPr>
          <w:rFonts w:ascii="Times New Roman" w:hAnsi="Times New Roman" w:cs="Times New Roman"/>
          <w:b/>
          <w:bCs/>
          <w:sz w:val="24"/>
          <w:szCs w:val="24"/>
        </w:rPr>
        <w:t>разования, молодежной политики,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физической культуры и спорта в Псковском районе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EF05BE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C969ED" w:rsidRPr="003E335A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961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732"/>
        <w:gridCol w:w="1701"/>
        <w:gridCol w:w="1134"/>
        <w:gridCol w:w="850"/>
        <w:gridCol w:w="851"/>
        <w:gridCol w:w="850"/>
        <w:gridCol w:w="992"/>
        <w:gridCol w:w="851"/>
      </w:tblGrid>
      <w:tr w:rsidR="00C969ED" w:rsidRPr="00DA3C9D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и безопасность образовательных учреждений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Администрации Псковского района</w:t>
            </w:r>
          </w:p>
        </w:tc>
      </w:tr>
      <w:tr w:rsidR="00C969ED" w:rsidRPr="00DA3C9D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  <w:p w:rsidR="00C969ED" w:rsidRPr="00D03933" w:rsidRDefault="00C969ED" w:rsidP="00C969ED">
            <w:pPr>
              <w:snapToGrid w:val="0"/>
              <w:spacing w:line="100" w:lineRule="atLeast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69ED" w:rsidRPr="00DA3C9D" w:rsidTr="00810FF8">
        <w:trPr>
          <w:trHeight w:val="119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pStyle w:val="a6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Совершенствование действующ</w:t>
            </w:r>
            <w:r>
              <w:rPr>
                <w:rFonts w:ascii="Times New Roman" w:hAnsi="Times New Roman" w:cs="Times New Roman"/>
                <w:lang w:eastAsia="ru-RU"/>
              </w:rPr>
              <w:t>ую структуру комплексной безопасности общеобразовательных учреждений</w:t>
            </w:r>
          </w:p>
          <w:p w:rsidR="00C969ED" w:rsidRPr="00084C0E" w:rsidRDefault="00C969ED" w:rsidP="00C969ED">
            <w:pPr>
              <w:shd w:val="clear" w:color="auto" w:fill="FFFFFF"/>
              <w:spacing w:after="240" w:line="312" w:lineRule="atLeast"/>
              <w:textAlignment w:val="baseline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9ED" w:rsidRPr="00DA3C9D" w:rsidTr="00810FF8">
        <w:trPr>
          <w:trHeight w:val="4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1B46B9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- Создание условий, исключающих возникновение электро- и</w:t>
            </w:r>
          </w:p>
          <w:p w:rsidR="00C969ED" w:rsidRPr="001B46B9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пожароопасной ситуации.</w:t>
            </w:r>
          </w:p>
          <w:p w:rsidR="00C969ED" w:rsidRPr="001B46B9" w:rsidRDefault="00C969ED" w:rsidP="00C969E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1B46B9">
              <w:rPr>
                <w:rFonts w:ascii="Times New Roman" w:hAnsi="Times New Roman" w:cs="Times New Roman"/>
                <w:lang w:eastAsia="ru-RU"/>
              </w:rPr>
              <w:t>-  Совершенствование действующей структуры антитеррористической безопасности обучающихся, воспитанников и сотрудников ОУ.</w:t>
            </w:r>
          </w:p>
          <w:p w:rsidR="00C969ED" w:rsidRPr="00DA3C9D" w:rsidRDefault="00C969ED" w:rsidP="00C969ED">
            <w:pPr>
              <w:shd w:val="clear" w:color="auto" w:fill="FFFFFF"/>
              <w:spacing w:after="240" w:line="240" w:lineRule="auto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обеспечение  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 xml:space="preserve">санитарно-гигиенического состояния </w:t>
            </w:r>
            <w:r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обще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образовательных учреждений.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Courier New" w:hAnsi="Courier New" w:cs="Courier New"/>
                <w:color w:val="84878E"/>
                <w:sz w:val="17"/>
                <w:szCs w:val="17"/>
                <w:lang w:eastAsia="ru-RU"/>
              </w:rPr>
              <w:t xml:space="preserve"> </w:t>
            </w:r>
            <w:r w:rsidRPr="009D453B">
              <w:rPr>
                <w:rFonts w:ascii="Times New Roman" w:hAnsi="Times New Roman" w:cs="Times New Roman"/>
                <w:lang w:eastAsia="ru-RU"/>
              </w:rPr>
              <w:t>1. Доля общеобразовательных учреждений соответствующих нормам пожарной и электробезопасности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</w:p>
          <w:p w:rsidR="00C969ED" w:rsidRPr="009D453B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969ED" w:rsidRPr="00DA3C9D" w:rsidRDefault="00C969ED" w:rsidP="00C969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</w:rPr>
              <w:t>.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подпрограммы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</w:pPr>
            <w:r w:rsidRPr="00DA3C9D">
              <w:rPr>
                <w:rStyle w:val="apple-converted-space"/>
                <w:rFonts w:ascii="Tahoma" w:hAnsi="Tahoma" w:cs="Tahoma"/>
                <w:b/>
                <w:bCs/>
                <w:color w:val="000000"/>
                <w:sz w:val="21"/>
                <w:szCs w:val="21"/>
                <w:bdr w:val="none" w:sz="0" w:space="0" w:color="auto" w:frame="1"/>
                <w:shd w:val="clear" w:color="auto" w:fill="FFFFFF"/>
              </w:rPr>
              <w:t> -</w:t>
            </w: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Обеспечение антитеррористической безопасности образовательных учреждений.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-Обеспечение пожарной и электробезопасности образовательных учреждений</w:t>
            </w:r>
            <w:r w:rsidRPr="00DA3C9D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color w:val="000000"/>
                <w:bdr w:val="none" w:sz="0" w:space="0" w:color="auto" w:frame="1"/>
                <w:shd w:val="clear" w:color="auto" w:fill="FFFFFF"/>
              </w:rPr>
              <w:t>-Обеспечение безопасного технического и санитарно-гигиенического состояния образовательных учреждений.</w:t>
            </w:r>
          </w:p>
        </w:tc>
      </w:tr>
      <w:tr w:rsidR="00C969ED" w:rsidRPr="00DA3C9D" w:rsidTr="00810FF8">
        <w:trPr>
          <w:trHeight w:val="1257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2017-2021 гг.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  <w:vMerge w:val="restart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34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Всего ( </w:t>
            </w:r>
            <w:proofErr w:type="spellStart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9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</w:tcPr>
          <w:p w:rsidR="00C969ED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3594,8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</w:tcPr>
          <w:p w:rsidR="00C969ED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3594,8</w:t>
            </w: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E66" w:rsidRPr="006D5E97" w:rsidTr="00810FF8">
        <w:trPr>
          <w:trHeight w:val="380"/>
          <w:tblCellSpacing w:w="5" w:type="nil"/>
        </w:trPr>
        <w:tc>
          <w:tcPr>
            <w:tcW w:w="2732" w:type="dxa"/>
            <w:vMerge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1134" w:type="dxa"/>
          </w:tcPr>
          <w:p w:rsidR="00C74E66" w:rsidRPr="00810FF8" w:rsidRDefault="0040316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45026,1</w:t>
            </w:r>
          </w:p>
        </w:tc>
        <w:tc>
          <w:tcPr>
            <w:tcW w:w="850" w:type="dxa"/>
          </w:tcPr>
          <w:p w:rsidR="00C74E66" w:rsidRPr="00810FF8" w:rsidRDefault="00810FF8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11492</w:t>
            </w:r>
          </w:p>
        </w:tc>
        <w:tc>
          <w:tcPr>
            <w:tcW w:w="851" w:type="dxa"/>
          </w:tcPr>
          <w:p w:rsidR="00C74E66" w:rsidRPr="00810FF8" w:rsidRDefault="00403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14127,1</w:t>
            </w:r>
          </w:p>
        </w:tc>
        <w:tc>
          <w:tcPr>
            <w:tcW w:w="850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8053</w:t>
            </w:r>
          </w:p>
        </w:tc>
        <w:tc>
          <w:tcPr>
            <w:tcW w:w="992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  <w:tc>
          <w:tcPr>
            <w:tcW w:w="851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</w:tr>
      <w:tr w:rsidR="00C969ED" w:rsidRPr="006D5E97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1134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C969ED" w:rsidRPr="00810FF8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4E66" w:rsidRPr="006D5E97" w:rsidTr="00810FF8">
        <w:trPr>
          <w:trHeight w:val="600"/>
          <w:tblCellSpacing w:w="5" w:type="nil"/>
        </w:trPr>
        <w:tc>
          <w:tcPr>
            <w:tcW w:w="2732" w:type="dxa"/>
            <w:vMerge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74E66" w:rsidRPr="00DA3C9D" w:rsidRDefault="00C74E66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134" w:type="dxa"/>
          </w:tcPr>
          <w:p w:rsidR="00C74E66" w:rsidRPr="00810FF8" w:rsidRDefault="00403160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  <w:r w:rsidR="00810FF8" w:rsidRPr="00810FF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620,9</w:t>
            </w:r>
          </w:p>
        </w:tc>
        <w:tc>
          <w:tcPr>
            <w:tcW w:w="850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11492</w:t>
            </w:r>
          </w:p>
        </w:tc>
        <w:tc>
          <w:tcPr>
            <w:tcW w:w="851" w:type="dxa"/>
          </w:tcPr>
          <w:p w:rsidR="00C74E66" w:rsidRPr="00810FF8" w:rsidRDefault="004031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17721,9</w:t>
            </w:r>
          </w:p>
        </w:tc>
        <w:tc>
          <w:tcPr>
            <w:tcW w:w="850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8053</w:t>
            </w:r>
          </w:p>
        </w:tc>
        <w:tc>
          <w:tcPr>
            <w:tcW w:w="992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  <w:tc>
          <w:tcPr>
            <w:tcW w:w="851" w:type="dxa"/>
          </w:tcPr>
          <w:p w:rsidR="00C74E66" w:rsidRPr="00810FF8" w:rsidRDefault="00810F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0FF8">
              <w:rPr>
                <w:rFonts w:ascii="Times New Roman" w:hAnsi="Times New Roman" w:cs="Times New Roman"/>
                <w:sz w:val="20"/>
                <w:szCs w:val="20"/>
              </w:rPr>
              <w:t>5677</w:t>
            </w:r>
          </w:p>
        </w:tc>
      </w:tr>
      <w:tr w:rsidR="00C969ED" w:rsidRPr="00DA3C9D" w:rsidTr="00810FF8">
        <w:trPr>
          <w:trHeight w:val="600"/>
          <w:tblCellSpacing w:w="5" w:type="nil"/>
        </w:trPr>
        <w:tc>
          <w:tcPr>
            <w:tcW w:w="2732" w:type="dxa"/>
          </w:tcPr>
          <w:p w:rsidR="00C969ED" w:rsidRPr="00DA3C9D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3C9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229" w:type="dxa"/>
            <w:gridSpan w:val="7"/>
          </w:tcPr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F4559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D453B">
              <w:rPr>
                <w:rFonts w:ascii="Times New Roman" w:hAnsi="Times New Roman" w:cs="Times New Roman"/>
                <w:lang w:eastAsia="ru-RU"/>
              </w:rPr>
              <w:t>1. Доля общеобразовательных учреждений соответствующих нормам пожарной и электробезопасности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2. доля  общеобразовательных учреждений соответствующих антитеррористической безопасности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– 100%</w:t>
            </w:r>
          </w:p>
          <w:p w:rsidR="00C969ED" w:rsidRPr="009D453B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3.  доля  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образовательных учреждений </w:t>
            </w:r>
            <w:r w:rsidRPr="009D453B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соответствующих</w:t>
            </w:r>
            <w:r w:rsidRPr="009D453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техническому и санитарно-гигиеническому состоянию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100%</w:t>
            </w:r>
          </w:p>
          <w:p w:rsidR="00C969ED" w:rsidRPr="009D453B" w:rsidRDefault="00C969ED" w:rsidP="00C969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0" w:lineRule="atLeast"/>
              <w:rPr>
                <w:rFonts w:ascii="Times New Roman" w:hAnsi="Times New Roman" w:cs="Times New Roman"/>
                <w:lang w:eastAsia="ru-RU"/>
              </w:rPr>
            </w:pPr>
          </w:p>
          <w:p w:rsidR="00C969ED" w:rsidRPr="00DA3C9D" w:rsidRDefault="00C969ED" w:rsidP="00C969ED">
            <w:pPr>
              <w:pStyle w:val="HTML"/>
              <w:spacing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69ED" w:rsidRDefault="00C969ED" w:rsidP="00C969E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EC4EDD" w:rsidRPr="00EC4EDD" w:rsidRDefault="00EC4EDD" w:rsidP="00EC4ED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4ED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Паспорт подпрограммы «Профилактика безнадзорности и правонарушений среди несовершеннолетних» изложить в следующей редакции:</w:t>
      </w:r>
    </w:p>
    <w:p w:rsidR="00C969ED" w:rsidRDefault="00C969ED" w:rsidP="00C969E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59"/>
        <w:gridCol w:w="2010"/>
        <w:gridCol w:w="959"/>
        <w:gridCol w:w="955"/>
        <w:gridCol w:w="955"/>
        <w:gridCol w:w="955"/>
        <w:gridCol w:w="956"/>
        <w:gridCol w:w="1032"/>
      </w:tblGrid>
      <w:tr w:rsidR="00C969ED" w:rsidRPr="00C969ED" w:rsidTr="00A041E3">
        <w:trPr>
          <w:trHeight w:val="347"/>
        </w:trPr>
        <w:tc>
          <w:tcPr>
            <w:tcW w:w="97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69ED" w:rsidRPr="003C1966" w:rsidRDefault="00C969ED" w:rsidP="00C969ED">
            <w:pPr>
              <w:pStyle w:val="a6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196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</w:t>
            </w:r>
          </w:p>
          <w:p w:rsidR="00C969ED" w:rsidRPr="00EF05BE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540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Подпрограммы 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программы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C969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 муниципальной программы «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Развитие об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разования, молодежной политики,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физической культуры и спорта в Псковском районе на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  <w:r w:rsidRPr="00EF05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годы»</w:t>
            </w:r>
          </w:p>
          <w:p w:rsidR="00C969ED" w:rsidRPr="003E335A" w:rsidRDefault="00C969ED" w:rsidP="00C96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безнадзорности и правонарушений среди несовершеннолетних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C969ED" w:rsidRPr="00C969ED" w:rsidTr="00A041E3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профилактической работы по предупреждению безнадзорности и правонарушений среди несовершеннолетних, сокращение числа совершаемых ими противоправных действий, обеспечение защиты их прав и законных интересов</w:t>
            </w:r>
          </w:p>
        </w:tc>
      </w:tr>
      <w:tr w:rsidR="00C969ED" w:rsidRPr="00C969ED" w:rsidTr="00A041E3">
        <w:trPr>
          <w:trHeight w:val="58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Обеспечение деятельности комиссии по делам несовершеннолетних и защите их прав Псковского района.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профилактической работы по предупреждению безнадзорности и правонарушений среди несовершеннолетних, сокращения числа совершаемых ими противоправных действий, обеспечение защиты их прав и законных интересов.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Создание условий для организации отдыха, оздоровления, летней занятости несовершеннолетних на территории  Псковского района.</w:t>
            </w:r>
          </w:p>
        </w:tc>
      </w:tr>
      <w:tr w:rsidR="00C969ED" w:rsidRPr="00C969ED" w:rsidTr="00A041E3">
        <w:trPr>
          <w:trHeight w:val="1066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5. Охват детей в период летних школьных каникул в лагерях с дневным пребыванием 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детей (в процентах от общего числа детей в возрасте от 6 до 18 лет)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%</w:t>
            </w:r>
          </w:p>
        </w:tc>
      </w:tr>
      <w:tr w:rsidR="00C969ED" w:rsidRPr="00C969ED" w:rsidTr="00A041E3">
        <w:trPr>
          <w:trHeight w:val="289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Основные  мероприятия, входящие в состав подпрограммы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Образование и обеспечение деятельности комиссии по делам несовершеннолетних и защите их прав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="004D0C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Профилактическая  работы по предупреждению безнадзорности и правонарушений среди несовершеннолетних</w:t>
            </w:r>
          </w:p>
          <w:p w:rsidR="00D120B0" w:rsidRPr="00C969ED" w:rsidRDefault="004D0C08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D120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.Организация трудоустройства несовершеннолетних  граждан, находящихся в трудной жизненной ситуации, стоящих на учете в комиссии по делам несовершеннолетних»</w:t>
            </w:r>
          </w:p>
        </w:tc>
      </w:tr>
      <w:tr w:rsidR="00C969ED" w:rsidRPr="00C969ED" w:rsidTr="00A041E3">
        <w:trPr>
          <w:trHeight w:val="384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Перечень </w:t>
            </w:r>
            <w:r w:rsidR="00D120B0"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ведомственных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целевых программ, входящих в состав программ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D12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C969ED" w:rsidRPr="00C969ED" w:rsidTr="00A041E3">
        <w:trPr>
          <w:trHeight w:val="485"/>
        </w:trPr>
        <w:tc>
          <w:tcPr>
            <w:tcW w:w="1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C969ED" w:rsidRPr="00C969ED" w:rsidTr="00A041E3">
        <w:trPr>
          <w:trHeight w:val="541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D120B0">
            <w:pPr>
              <w:spacing w:after="0" w:line="240" w:lineRule="auto"/>
              <w:ind w:left="-250" w:firstLine="2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63E74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15486,5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5597,1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AC076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248</w:t>
            </w:r>
            <w:r w:rsidR="00A63E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2471</w:t>
            </w: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63E74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A041E3"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63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A041E3"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</w:tr>
      <w:tr w:rsidR="00C969ED" w:rsidRPr="00C969ED" w:rsidTr="00A041E3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9ED" w:rsidRPr="00A041E3" w:rsidRDefault="00C969ED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6874DF" w:rsidRPr="00C969ED" w:rsidTr="00A041E3">
        <w:trPr>
          <w:trHeight w:val="8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4DF" w:rsidRPr="00C969ED" w:rsidRDefault="006874DF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C076F" w:rsidP="00A63E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16</w:t>
            </w:r>
            <w:r w:rsidR="00A63E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55,</w:t>
            </w:r>
            <w:r w:rsidR="00A63E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 w:rsidP="00C96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041E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5666,1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C076F" w:rsidP="00A63E7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E7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584,4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2663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74DF" w:rsidRPr="00A041E3" w:rsidRDefault="00A041E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41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2671</w:t>
            </w:r>
          </w:p>
        </w:tc>
      </w:tr>
      <w:tr w:rsidR="00C969ED" w:rsidRPr="00C969ED" w:rsidTr="00A041E3">
        <w:trPr>
          <w:trHeight w:val="1061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969ED" w:rsidRPr="00C969ED" w:rsidRDefault="00C969ED" w:rsidP="00C96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раннего выявления детей из семей группы риска - 90 %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Доля учащихся ОУ стоящих на учете  в КПДН, ОМВД - 4 %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Доля учащихся ОУ, совершаемых правонарушения и преступления к общему числу несовершеннолетних, стоящих на учете в КПДН - 5 %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Динамика снижения роста правонарушений, совершаемых на улицах и в общественных местах несовершеннолетними - 50 %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Охват детей в период летних школьных каникул в лагерях с дневным пребыванием детей (в процентах от общего числа детей в возрасте от 6 до 18 лет) - 60 %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6. Охват трудоустройством в летний период подростков (в процентах от общего числа детей в возрасте от 14 до 18 лет), обучающихся в организациях общего и дополнительного образования района - 25 %</w:t>
            </w:r>
            <w:r w:rsidRPr="00C969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7. Доля детей в возрасте от 6 до 18 лет, охват всеми формами отдыха и трудоустройства в период летних каникул (в процентах от общего числа детей в возрасте от 6 до 18 лет) - 50 %</w:t>
            </w:r>
          </w:p>
        </w:tc>
      </w:tr>
    </w:tbl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969ED" w:rsidRDefault="00C969ED" w:rsidP="00C969E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321F1" w:rsidRPr="000321F1" w:rsidRDefault="00A041E3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41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1.5.</w:t>
      </w:r>
      <w:r w:rsidR="000321F1" w:rsidRPr="000321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321F1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Паспорт подпрограммы «Комплексные меры противодействия злоупотреблению наркотиков и их обороту» изложить в следующей редакции:</w:t>
      </w: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785F" w:rsidRDefault="00AC785F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785F" w:rsidRDefault="00AC785F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041E3" w:rsidRPr="003C1966" w:rsidRDefault="00A041E3" w:rsidP="00A041E3">
      <w:pPr>
        <w:pStyle w:val="a6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C196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Паспорт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</w:p>
    <w:p w:rsidR="00A041E3" w:rsidRPr="00A041E3" w:rsidRDefault="00A041E3" w:rsidP="00A041E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041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Подпрограммы программы</w:t>
      </w:r>
      <w:r w:rsidRPr="00A041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«Комплексные меры противодействия злоупотреблению наркотиков и их незаконному обороту « м</w:t>
      </w:r>
      <w:r w:rsidRPr="00A041E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униципальной программы «</w:t>
      </w:r>
      <w:r w:rsidRPr="00A041E3">
        <w:rPr>
          <w:rFonts w:ascii="Times New Roman" w:hAnsi="Times New Roman" w:cs="Times New Roman"/>
          <w:b/>
          <w:bCs/>
          <w:sz w:val="24"/>
          <w:szCs w:val="24"/>
        </w:rPr>
        <w:t>Развитие образования, молодежной политики, физической культуры и спорта в Псковском районе на 2017-2021 годы»</w:t>
      </w: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87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8"/>
        <w:gridCol w:w="1841"/>
        <w:gridCol w:w="891"/>
        <w:gridCol w:w="745"/>
        <w:gridCol w:w="860"/>
        <w:gridCol w:w="915"/>
        <w:gridCol w:w="878"/>
        <w:gridCol w:w="805"/>
      </w:tblGrid>
      <w:tr w:rsidR="000321F1" w:rsidRPr="000321F1" w:rsidTr="00A041E3">
        <w:trPr>
          <w:trHeight w:val="117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Комплексные меры противодействия злоупотреблению наркотиков и их незаконному обороту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</w:tr>
      <w:tr w:rsidR="000321F1" w:rsidRPr="000321F1" w:rsidTr="00A041E3">
        <w:trPr>
          <w:trHeight w:val="117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Управление образования Псковского района</w:t>
            </w:r>
          </w:p>
        </w:tc>
      </w:tr>
      <w:tr w:rsidR="000321F1" w:rsidRPr="000321F1" w:rsidTr="00A041E3">
        <w:trPr>
          <w:trHeight w:val="88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межведомственной системы противодействия незаконному обороту наркотиков и положительной информационной и культурной тенденции по формированию антинаркотического мировоззрения</w:t>
            </w:r>
          </w:p>
        </w:tc>
      </w:tr>
      <w:tr w:rsidR="000321F1" w:rsidRPr="000321F1" w:rsidTr="00A041E3">
        <w:trPr>
          <w:trHeight w:val="2053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 проведение пропагандистской работы антинаркотической направленности в муниципальных образовательных  учреждениях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Организация и обеспечения проведения мероприятий, способствующих активному вовлечению населения в занятия физической культурой, спортом, развитие спортивных секций и кружков, развитие массовых видов спорта, создание условий для вовлечения детей и молодежи в систематические занятия физкультурой и спортом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Организация профилактических мероприятий по противодействию злоупотреблению наркотиков и их незаконному обороту</w:t>
            </w:r>
          </w:p>
        </w:tc>
      </w:tr>
      <w:tr w:rsidR="000321F1" w:rsidRPr="000321F1" w:rsidTr="00A041E3">
        <w:trPr>
          <w:trHeight w:val="236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 - ед.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средств  в сравнение с показателями Псковской              области -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%</w:t>
            </w:r>
          </w:p>
        </w:tc>
      </w:tr>
      <w:tr w:rsidR="000321F1" w:rsidRPr="000321F1" w:rsidTr="00A041E3">
        <w:trPr>
          <w:trHeight w:val="1767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 мероприятия, входящие в состав подпрограммы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2. 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  <w:r w:rsidRPr="00032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злоупотребления наркотическими средствами и психотропными веществами.</w:t>
            </w:r>
          </w:p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  <w:r w:rsidRPr="000321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Совершенствование деятельности в сферах раннего выявления, 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консультирования, лечения, реабилитации и </w:t>
            </w:r>
            <w:proofErr w:type="spellStart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наркозависимых.</w:t>
            </w:r>
          </w:p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21F1" w:rsidRPr="000321F1" w:rsidTr="00A041E3">
        <w:trPr>
          <w:trHeight w:val="117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Перечень ведомственных целевых программ, входящих в состав программ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2017 - 2021 гг.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vMerge w:val="restart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89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4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860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1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7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0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</w:tr>
      <w:tr w:rsidR="000321F1" w:rsidRPr="000321F1" w:rsidTr="00A041E3">
        <w:trPr>
          <w:trHeight w:val="1477"/>
        </w:trPr>
        <w:tc>
          <w:tcPr>
            <w:tcW w:w="1858" w:type="dxa"/>
            <w:vMerge/>
            <w:vAlign w:val="center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(по согласованию)</w:t>
            </w:r>
          </w:p>
        </w:tc>
        <w:tc>
          <w:tcPr>
            <w:tcW w:w="89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0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5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vMerge/>
            <w:vAlign w:val="center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  (утверждено)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vMerge/>
            <w:vAlign w:val="center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 (по согласованию)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AC785F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04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4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shd w:val="clear" w:color="auto" w:fill="auto"/>
          </w:tcPr>
          <w:p w:rsidR="000321F1" w:rsidRPr="000321F1" w:rsidRDefault="00AC785F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04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05" w:type="dxa"/>
            <w:shd w:val="clear" w:color="auto" w:fill="auto"/>
          </w:tcPr>
          <w:p w:rsidR="000321F1" w:rsidRPr="000321F1" w:rsidRDefault="00A041E3" w:rsidP="00A04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shd w:val="clear" w:color="auto" w:fill="auto"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321F1" w:rsidRPr="000321F1" w:rsidTr="00A041E3">
        <w:trPr>
          <w:trHeight w:val="259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891" w:type="dxa"/>
            <w:shd w:val="clear" w:color="auto" w:fill="auto"/>
          </w:tcPr>
          <w:p w:rsidR="000321F1" w:rsidRPr="000321F1" w:rsidRDefault="00AC785F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A04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4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dxa"/>
            <w:shd w:val="clear" w:color="auto" w:fill="auto"/>
          </w:tcPr>
          <w:p w:rsidR="000321F1" w:rsidRPr="000321F1" w:rsidRDefault="00AC785F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A041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15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78" w:type="dxa"/>
            <w:shd w:val="clear" w:color="auto" w:fill="auto"/>
          </w:tcPr>
          <w:p w:rsidR="000321F1" w:rsidRPr="000321F1" w:rsidRDefault="00A041E3" w:rsidP="000321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05" w:type="dxa"/>
            <w:shd w:val="clear" w:color="auto" w:fill="auto"/>
          </w:tcPr>
          <w:p w:rsidR="000321F1" w:rsidRPr="000321F1" w:rsidRDefault="00A041E3" w:rsidP="00A04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</w:tr>
      <w:tr w:rsidR="000321F1" w:rsidRPr="000321F1" w:rsidTr="00A041E3">
        <w:trPr>
          <w:trHeight w:val="2362"/>
        </w:trPr>
        <w:tc>
          <w:tcPr>
            <w:tcW w:w="1858" w:type="dxa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935" w:type="dxa"/>
            <w:gridSpan w:val="7"/>
            <w:shd w:val="clear" w:color="auto" w:fill="auto"/>
            <w:hideMark/>
          </w:tcPr>
          <w:p w:rsidR="000321F1" w:rsidRPr="000321F1" w:rsidRDefault="000321F1" w:rsidP="000321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Доля несовершеннолетних, вовлеченных в антинаркотическую пропаганду в Псковском районе - 90 %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2. Количество мероприятий, направленных на профилактику незаконного потребления наркотических средств и психотропных веществ среди несовершеннолетних в районе - 50 ед.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3. Сокращение масштабов распространения наркомании в районе, незаконного оборота наркотических средств  в сравнение с показателями Псковской области - 40 %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 Повышения роли населения в сфере профилактики и противодействия злоупотреблению наркотическими средствами и психотропными веществами и их незаконному обороту - 80 %</w:t>
            </w:r>
            <w:r w:rsidRPr="000321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5. Повышению антинаркотической грамотности - 85 %</w:t>
            </w:r>
          </w:p>
        </w:tc>
      </w:tr>
    </w:tbl>
    <w:p w:rsidR="00C969ED" w:rsidRDefault="00C969ED" w:rsidP="00C969ED"/>
    <w:p w:rsidR="00576B90" w:rsidRPr="00576B90" w:rsidRDefault="00576B90" w:rsidP="00576B9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1.7. Паспорт подпрограммы «</w:t>
      </w:r>
      <w:r w:rsidRPr="00576B90">
        <w:rPr>
          <w:rFonts w:ascii="Times New Roman" w:hAnsi="Times New Roman" w:cs="Times New Roman"/>
          <w:bCs/>
          <w:sz w:val="28"/>
          <w:szCs w:val="28"/>
        </w:rPr>
        <w:t>Развитие дополнительного образования»</w:t>
      </w:r>
      <w:r w:rsidRPr="00576B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C969ED" w:rsidRDefault="00C969ED" w:rsidP="00C969ED"/>
    <w:p w:rsidR="00C969ED" w:rsidRDefault="00C969ED" w:rsidP="00C969ED"/>
    <w:p w:rsidR="003725BB" w:rsidRPr="009D453B" w:rsidRDefault="00576B90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</w:t>
      </w:r>
      <w:r w:rsidR="003725BB" w:rsidRPr="00576B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25BB" w:rsidRPr="009D453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подпрограммы «Развитие дополнительного образования»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819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992"/>
        <w:gridCol w:w="851"/>
        <w:gridCol w:w="850"/>
        <w:gridCol w:w="851"/>
        <w:gridCol w:w="850"/>
        <w:gridCol w:w="707"/>
      </w:tblGrid>
      <w:tr w:rsidR="003725BB" w:rsidRPr="009D453B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дополнительного  образования</w:t>
            </w:r>
          </w:p>
        </w:tc>
      </w:tr>
      <w:tr w:rsidR="003725BB" w:rsidRPr="009D453B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E82803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napToGrid w:val="0"/>
              <w:spacing w:after="0"/>
              <w:ind w:left="385" w:hanging="385"/>
              <w:jc w:val="both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</w:rPr>
              <w:t>Обеспечение доступности  услуг дополнительного         образования детей.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5BB" w:rsidRPr="009D453B" w:rsidTr="00E82803">
        <w:trPr>
          <w:trHeight w:val="4116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овершенствование и реализация дополнительных общеобразовательных программ  в сфере культуры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и реализация дополнительных общеобразовательных программ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 сфере физической культуры и спорта»</w:t>
            </w:r>
          </w:p>
          <w:p w:rsidR="003725BB" w:rsidRPr="009D453B" w:rsidRDefault="003725BB" w:rsidP="007E7D3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</w:t>
            </w:r>
          </w:p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</w:t>
            </w: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660" w:type="dxa"/>
            <w:gridSpan w:val="7"/>
          </w:tcPr>
          <w:p w:rsidR="000A31BF" w:rsidRPr="009D453B" w:rsidRDefault="003725BB" w:rsidP="000A31BF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Основное мероприя</w:t>
            </w:r>
            <w:r w:rsidR="000A31BF">
              <w:rPr>
                <w:rFonts w:ascii="Times New Roman" w:hAnsi="Times New Roman" w:cs="Times New Roman"/>
                <w:sz w:val="24"/>
                <w:szCs w:val="24"/>
              </w:rPr>
              <w:t>тие «Дополнительное образование»</w:t>
            </w:r>
          </w:p>
          <w:p w:rsidR="003725BB" w:rsidRPr="009D453B" w:rsidRDefault="003725BB" w:rsidP="007E7D31">
            <w:pPr>
              <w:widowControl w:val="0"/>
              <w:tabs>
                <w:tab w:val="left" w:pos="24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и этапы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гг.</w:t>
            </w: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(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3725BB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31BF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0A31BF" w:rsidRPr="000A31BF" w:rsidRDefault="002B2570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21769,9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4070,9</w:t>
            </w:r>
          </w:p>
        </w:tc>
        <w:tc>
          <w:tcPr>
            <w:tcW w:w="850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4571</w:t>
            </w:r>
          </w:p>
        </w:tc>
        <w:tc>
          <w:tcPr>
            <w:tcW w:w="851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4376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4376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4376</w:t>
            </w:r>
          </w:p>
        </w:tc>
      </w:tr>
      <w:tr w:rsidR="000A31BF" w:rsidRPr="00DA3C9D" w:rsidTr="00E82803">
        <w:trPr>
          <w:trHeight w:val="38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992" w:type="dxa"/>
          </w:tcPr>
          <w:p w:rsidR="000A31BF" w:rsidRPr="000A31BF" w:rsidRDefault="000A31BF" w:rsidP="000F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680</w:t>
            </w:r>
            <w:r w:rsidR="000F4A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851" w:type="dxa"/>
          </w:tcPr>
          <w:p w:rsidR="000A31BF" w:rsidRPr="000A31BF" w:rsidRDefault="000A31BF" w:rsidP="000A3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17095</w:t>
            </w:r>
          </w:p>
        </w:tc>
        <w:tc>
          <w:tcPr>
            <w:tcW w:w="850" w:type="dxa"/>
          </w:tcPr>
          <w:p w:rsidR="000A31BF" w:rsidRPr="000A31BF" w:rsidRDefault="000F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14842</w:t>
            </w:r>
          </w:p>
        </w:tc>
        <w:tc>
          <w:tcPr>
            <w:tcW w:w="851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12044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12044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12044</w:t>
            </w:r>
          </w:p>
        </w:tc>
      </w:tr>
      <w:tr w:rsidR="000A31BF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992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0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</w:tr>
      <w:tr w:rsidR="000A31BF" w:rsidRPr="00DA3C9D" w:rsidTr="00E82803">
        <w:trPr>
          <w:trHeight w:val="600"/>
          <w:tblCellSpacing w:w="5" w:type="nil"/>
        </w:trPr>
        <w:tc>
          <w:tcPr>
            <w:tcW w:w="3159" w:type="dxa"/>
            <w:vMerge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0A31BF" w:rsidRPr="000A31BF" w:rsidRDefault="000F4A11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91488</w:t>
            </w:r>
            <w:r w:rsidR="000A31BF"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851" w:type="dxa"/>
          </w:tcPr>
          <w:p w:rsidR="000A31BF" w:rsidRPr="000A31BF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21465,9</w:t>
            </w:r>
          </w:p>
        </w:tc>
        <w:tc>
          <w:tcPr>
            <w:tcW w:w="850" w:type="dxa"/>
          </w:tcPr>
          <w:p w:rsidR="000A31BF" w:rsidRPr="000A31BF" w:rsidRDefault="000A31BF" w:rsidP="000F4A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0F4A11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</w:p>
        </w:tc>
        <w:tc>
          <w:tcPr>
            <w:tcW w:w="851" w:type="dxa"/>
          </w:tcPr>
          <w:p w:rsidR="000A31BF" w:rsidRPr="000A31BF" w:rsidRDefault="000A3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16770</w:t>
            </w:r>
          </w:p>
        </w:tc>
        <w:tc>
          <w:tcPr>
            <w:tcW w:w="850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16770</w:t>
            </w:r>
          </w:p>
        </w:tc>
        <w:tc>
          <w:tcPr>
            <w:tcW w:w="707" w:type="dxa"/>
          </w:tcPr>
          <w:p w:rsidR="000A31BF" w:rsidRPr="000A31BF" w:rsidRDefault="000A31BF" w:rsidP="00BC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1BF">
              <w:rPr>
                <w:rFonts w:ascii="Times New Roman" w:hAnsi="Times New Roman" w:cs="Times New Roman"/>
                <w:sz w:val="20"/>
                <w:szCs w:val="20"/>
              </w:rPr>
              <w:t>16770</w:t>
            </w:r>
          </w:p>
        </w:tc>
      </w:tr>
      <w:tr w:rsidR="000A31BF" w:rsidRPr="00DA3C9D" w:rsidTr="00E82803">
        <w:trPr>
          <w:trHeight w:val="4415"/>
          <w:tblCellSpacing w:w="5" w:type="nil"/>
        </w:trPr>
        <w:tc>
          <w:tcPr>
            <w:tcW w:w="3159" w:type="dxa"/>
          </w:tcPr>
          <w:p w:rsidR="000A31BF" w:rsidRPr="009D453B" w:rsidRDefault="000A31BF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660" w:type="dxa"/>
            <w:gridSpan w:val="7"/>
          </w:tcPr>
          <w:p w:rsidR="000A31BF" w:rsidRPr="009D453B" w:rsidRDefault="000A31BF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1) Охват детей в возрасте 5-18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5-18 лет).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- 74%</w:t>
            </w:r>
          </w:p>
          <w:p w:rsidR="000A31BF" w:rsidRPr="009D453B" w:rsidRDefault="000A31BF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2) Уровень средней заработной платы педагогических работников дополнительного образования по сравнению со средней заработной платой учителей в районе.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  <w:p w:rsidR="000A31BF" w:rsidRPr="009D453B" w:rsidRDefault="000A31BF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3) Доля детей, ставших победителями и призерами региональных, всероссийских и международных мероприятий.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9%</w:t>
            </w:r>
          </w:p>
          <w:p w:rsidR="000A31BF" w:rsidRPr="009D453B" w:rsidRDefault="000A31BF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4) Повышение квалификации педагогов, получение сертификатов по направлениям своих образовательных программ.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7,5 %</w:t>
            </w:r>
          </w:p>
        </w:tc>
      </w:tr>
    </w:tbl>
    <w:p w:rsidR="003725BB" w:rsidRPr="00DF563D" w:rsidRDefault="003725BB" w:rsidP="003725BB">
      <w:pPr>
        <w:spacing w:after="0"/>
        <w:rPr>
          <w:rFonts w:ascii="Times New Roman" w:hAnsi="Times New Roman" w:cs="Times New Roman"/>
          <w:b/>
          <w:bCs/>
          <w:color w:val="4F81BD"/>
          <w:sz w:val="24"/>
          <w:szCs w:val="24"/>
        </w:rPr>
      </w:pPr>
    </w:p>
    <w:p w:rsidR="00DA3D1B" w:rsidRPr="00DA3D1B" w:rsidRDefault="00DA3D1B" w:rsidP="00DA3D1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3D1B">
        <w:rPr>
          <w:rFonts w:ascii="Times New Roman" w:hAnsi="Times New Roman" w:cs="Times New Roman"/>
          <w:sz w:val="28"/>
          <w:szCs w:val="28"/>
        </w:rPr>
        <w:t>1.8.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Паспорт подпрограммы</w:t>
      </w:r>
      <w:r w:rsidRPr="00DA3D1B">
        <w:rPr>
          <w:rFonts w:ascii="Times New Roman" w:hAnsi="Times New Roman" w:cs="Times New Roman"/>
          <w:bCs/>
          <w:sz w:val="28"/>
          <w:szCs w:val="28"/>
        </w:rPr>
        <w:t xml:space="preserve"> «Развитие физической культуры, спорта и молодежной политики»</w:t>
      </w:r>
      <w:r w:rsidRPr="00DA3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A3D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DA3D1B" w:rsidRDefault="00DA3D1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25BB" w:rsidRPr="009D453B" w:rsidRDefault="003725BB" w:rsidP="003725BB">
      <w:pPr>
        <w:widowControl w:val="0"/>
        <w:autoSpaceDN w:val="0"/>
        <w:adjustRightInd w:val="0"/>
        <w:spacing w:after="0"/>
        <w:ind w:left="85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6. Паспорт</w:t>
      </w:r>
    </w:p>
    <w:p w:rsidR="003725BB" w:rsidRPr="009D453B" w:rsidRDefault="003725BB" w:rsidP="003725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453B">
        <w:rPr>
          <w:rFonts w:ascii="Times New Roman" w:hAnsi="Times New Roman" w:cs="Times New Roman"/>
          <w:b/>
          <w:bCs/>
          <w:sz w:val="24"/>
          <w:szCs w:val="24"/>
        </w:rPr>
        <w:t>подпрограммы «Развитие физической культуры, спорта и молодежной политики»</w:t>
      </w:r>
      <w:r w:rsidRPr="009D453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программы </w:t>
      </w:r>
      <w:r w:rsidRPr="009D453B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образования, молодежной политики, физической культуры и спорта в Псковском районе на 2017-2021 годы»</w:t>
      </w:r>
    </w:p>
    <w:tbl>
      <w:tblPr>
        <w:tblW w:w="943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1559"/>
        <w:gridCol w:w="851"/>
        <w:gridCol w:w="850"/>
        <w:gridCol w:w="707"/>
        <w:gridCol w:w="852"/>
        <w:gridCol w:w="709"/>
        <w:gridCol w:w="748"/>
      </w:tblGrid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физической культуры, спорта и молодежной политики.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Ответственный исполнитель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Псковского района</w:t>
            </w: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подпрограммы муниципальной программы 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реализации молодежной политики, формирование духовного, физического интеллектуального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творческого развития молодежи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5BB" w:rsidRPr="009D453B" w:rsidTr="00F57CBB">
        <w:trPr>
          <w:trHeight w:val="4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1. Сформировать организационные и информационные механизмы реализации молодежной политики в Псковском районе в рамках интеллектуального и волонтерского движения,  гражданско-патриотического воспитания.</w:t>
            </w:r>
          </w:p>
          <w:p w:rsidR="003725BB" w:rsidRPr="009D453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 Создать положительную информационную и культурную тенденцию по формированию у детей, подростков, молодежи и взрослого населения здорового образа жизни  и стремления заниматься физической культурой и спортом.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цели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1.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вовлеченных в добровольческую (волонтерскую) деятельность, в общей численности молодежи Псковского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соревнованиях,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6. Уровень фактической обеспеченности спортивными залами в Псковском районе от нормативной потребности,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общем объеме спортивных сооружений,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мероприятия, входящие в состав программы</w:t>
            </w:r>
          </w:p>
        </w:tc>
        <w:tc>
          <w:tcPr>
            <w:tcW w:w="6276" w:type="dxa"/>
            <w:gridSpan w:val="7"/>
          </w:tcPr>
          <w:p w:rsidR="00DA3D1B" w:rsidRDefault="003725B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</w:t>
            </w:r>
            <w:r w:rsidR="00DA3D1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«Патриотическое воспитание»</w:t>
            </w:r>
          </w:p>
          <w:p w:rsidR="00DA3D1B" w:rsidRDefault="00DA3D1B" w:rsidP="007E7D3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«Молодежь»»</w:t>
            </w:r>
            <w:r w:rsidR="003725BB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«Развитие физической культуры и спорта»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D53613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2017-2021 г</w:t>
            </w:r>
            <w:r w:rsidR="003725BB"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 w:val="restart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Объемы и источники финансирования подпрограммы муниципальной программы</w:t>
            </w: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851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(</w:t>
            </w:r>
            <w:proofErr w:type="spellStart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707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2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2020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9D453B">
              <w:rPr>
                <w:rFonts w:ascii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48" w:type="dxa"/>
          </w:tcPr>
          <w:p w:rsidR="003725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851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7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7C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851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850" w:type="dxa"/>
          </w:tcPr>
          <w:p w:rsidR="00DA3D1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707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852" w:type="dxa"/>
          </w:tcPr>
          <w:p w:rsidR="00F57CBB" w:rsidRPr="00DA3D1B" w:rsidRDefault="00F57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57CBB" w:rsidRPr="00DA3D1B" w:rsidRDefault="00F57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8" w:type="dxa"/>
          </w:tcPr>
          <w:p w:rsidR="00F57CBB" w:rsidRPr="00DA3D1B" w:rsidRDefault="00F57C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CBB" w:rsidRPr="009D453B" w:rsidTr="00F57CBB">
        <w:trPr>
          <w:trHeight w:val="38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 МО</w:t>
            </w:r>
          </w:p>
        </w:tc>
        <w:tc>
          <w:tcPr>
            <w:tcW w:w="851" w:type="dxa"/>
          </w:tcPr>
          <w:p w:rsidR="00F57CBB" w:rsidRPr="00DA3D1B" w:rsidRDefault="00D53613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22614,2</w:t>
            </w:r>
          </w:p>
        </w:tc>
        <w:tc>
          <w:tcPr>
            <w:tcW w:w="850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2544,1</w:t>
            </w:r>
          </w:p>
        </w:tc>
        <w:tc>
          <w:tcPr>
            <w:tcW w:w="707" w:type="dxa"/>
          </w:tcPr>
          <w:p w:rsidR="00F57CBB" w:rsidRPr="00DA3D1B" w:rsidRDefault="00DA3D1B" w:rsidP="00724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5152,</w:t>
            </w:r>
            <w:r w:rsidR="00D53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6272</w:t>
            </w:r>
          </w:p>
        </w:tc>
        <w:tc>
          <w:tcPr>
            <w:tcW w:w="709" w:type="dxa"/>
          </w:tcPr>
          <w:p w:rsidR="00F57CBB" w:rsidRPr="00DA3D1B" w:rsidRDefault="002B2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</w:t>
            </w:r>
          </w:p>
        </w:tc>
        <w:tc>
          <w:tcPr>
            <w:tcW w:w="748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5764</w:t>
            </w:r>
          </w:p>
        </w:tc>
      </w:tr>
      <w:tr w:rsidR="003725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источники</w:t>
            </w:r>
          </w:p>
        </w:tc>
        <w:tc>
          <w:tcPr>
            <w:tcW w:w="851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dxa"/>
          </w:tcPr>
          <w:p w:rsidR="003725BB" w:rsidRPr="00DA3D1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7CBB" w:rsidRPr="009D453B" w:rsidTr="00F57CBB">
        <w:trPr>
          <w:trHeight w:val="600"/>
          <w:tblCellSpacing w:w="5" w:type="nil"/>
        </w:trPr>
        <w:tc>
          <w:tcPr>
            <w:tcW w:w="3159" w:type="dxa"/>
            <w:vMerge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57CBB" w:rsidRPr="009D453B" w:rsidRDefault="00F57C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851" w:type="dxa"/>
          </w:tcPr>
          <w:p w:rsidR="00F57CBB" w:rsidRPr="00DA3D1B" w:rsidRDefault="00D53613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23054,2</w:t>
            </w:r>
          </w:p>
        </w:tc>
        <w:tc>
          <w:tcPr>
            <w:tcW w:w="850" w:type="dxa"/>
          </w:tcPr>
          <w:p w:rsidR="00F57CBB" w:rsidRPr="00DA3D1B" w:rsidRDefault="00DA3D1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2774,1</w:t>
            </w:r>
          </w:p>
        </w:tc>
        <w:tc>
          <w:tcPr>
            <w:tcW w:w="707" w:type="dxa"/>
          </w:tcPr>
          <w:p w:rsidR="00F57CBB" w:rsidRPr="00DA3D1B" w:rsidRDefault="00724EBB" w:rsidP="00D53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5362,</w:t>
            </w:r>
            <w:r w:rsidR="00D536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6272</w:t>
            </w:r>
          </w:p>
        </w:tc>
        <w:tc>
          <w:tcPr>
            <w:tcW w:w="709" w:type="dxa"/>
          </w:tcPr>
          <w:p w:rsidR="00151F1B" w:rsidRPr="00DA3D1B" w:rsidRDefault="00151F1B" w:rsidP="00151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2882</w:t>
            </w:r>
          </w:p>
        </w:tc>
        <w:tc>
          <w:tcPr>
            <w:tcW w:w="748" w:type="dxa"/>
          </w:tcPr>
          <w:p w:rsidR="00F57CBB" w:rsidRPr="00DA3D1B" w:rsidRDefault="00DA3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D1B">
              <w:rPr>
                <w:rFonts w:ascii="Times New Roman" w:hAnsi="Times New Roman" w:cs="Times New Roman"/>
                <w:sz w:val="20"/>
                <w:szCs w:val="20"/>
              </w:rPr>
              <w:t>5764</w:t>
            </w:r>
          </w:p>
        </w:tc>
      </w:tr>
      <w:tr w:rsidR="003725BB" w:rsidRPr="009D453B" w:rsidTr="00F57CBB">
        <w:trPr>
          <w:trHeight w:val="5019"/>
          <w:tblCellSpacing w:w="5" w:type="nil"/>
        </w:trPr>
        <w:tc>
          <w:tcPr>
            <w:tcW w:w="3159" w:type="dxa"/>
          </w:tcPr>
          <w:p w:rsidR="003725BB" w:rsidRPr="009D453B" w:rsidRDefault="003725BB" w:rsidP="007E7D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подпрограммы муниципальной программы</w:t>
            </w:r>
          </w:p>
        </w:tc>
        <w:tc>
          <w:tcPr>
            <w:tcW w:w="6276" w:type="dxa"/>
            <w:gridSpan w:val="7"/>
          </w:tcPr>
          <w:p w:rsidR="003725BB" w:rsidRPr="009D453B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5BB" w:rsidRPr="009D453B" w:rsidRDefault="00151F1B" w:rsidP="007E7D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5BB" w:rsidRPr="009D453B">
              <w:rPr>
                <w:rFonts w:ascii="Times New Roman" w:hAnsi="Times New Roman" w:cs="Times New Roman"/>
                <w:sz w:val="24"/>
                <w:szCs w:val="24"/>
              </w:rPr>
              <w:t>. Доля молодежи, участвующих в мероприятиях (конкурсы, фестивали, акции, семинары, "круглые столы") по реализации основных направлений молодежной политики, в общей численности молодежи Псковского район</w:t>
            </w:r>
            <w:r w:rsidR="003725BB">
              <w:rPr>
                <w:rFonts w:ascii="Times New Roman" w:hAnsi="Times New Roman" w:cs="Times New Roman"/>
                <w:sz w:val="24"/>
                <w:szCs w:val="24"/>
              </w:rPr>
              <w:t xml:space="preserve">  16 %</w:t>
            </w:r>
          </w:p>
          <w:p w:rsidR="003725BB" w:rsidRPr="009D453B" w:rsidRDefault="003725BB" w:rsidP="007E7D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2.Доля молодежи, участвующих в мероприятиях  гражданско-патриотической направленности в общей численности молодежи Псковского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  <w:p w:rsidR="003725BB" w:rsidRPr="009D453B" w:rsidRDefault="003725BB" w:rsidP="007E7D31">
            <w:pPr>
              <w:spacing w:after="0" w:line="240" w:lineRule="auto"/>
              <w:rPr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3.Доля молодежи, вовлеченных в добровольческую (волонтерскую) деятельность, в общей численности молодежи Псковского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1,4%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4. Доля населения, систематически занимающегося физической культурой и спортом,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70% </w:t>
            </w:r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5. Количество наград, завоеванных жителями Псковского района, на официальных областных, всероссийских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международных соревнованиях- 20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</w:p>
          <w:p w:rsidR="003725BB" w:rsidRPr="009D453B" w:rsidRDefault="003725BB" w:rsidP="007E7D3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6. Уровень фактической обеспеченности спортивными залами в Псковском районе от нормативной 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-60%</w:t>
            </w: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725BB" w:rsidRPr="009D453B" w:rsidRDefault="003725BB" w:rsidP="007E7D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453B">
              <w:rPr>
                <w:rFonts w:ascii="Times New Roman" w:hAnsi="Times New Roman" w:cs="Times New Roman"/>
                <w:sz w:val="24"/>
                <w:szCs w:val="24"/>
              </w:rPr>
              <w:t>7. Доля спортивных сооружений, требующих капитального и текущего ремонта, в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объеме спортивных сооружений  15 %</w:t>
            </w:r>
          </w:p>
        </w:tc>
      </w:tr>
    </w:tbl>
    <w:p w:rsidR="003725BB" w:rsidRPr="009D453B" w:rsidRDefault="003725BB" w:rsidP="003725B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1.9. </w:t>
      </w:r>
      <w:r w:rsidR="00E55C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3 Прогнозная (справочная) оценка ресурсного обеспечения реализации муниципальной программы за счет всех источников финансирования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DA3D1B" w:rsidRDefault="00DA3D1B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  <w:sectPr w:rsidR="00DA3D1B" w:rsidSect="001C2C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321F1" w:rsidRDefault="000321F1" w:rsidP="003725BB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E7D31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Приложение № 3</w:t>
      </w:r>
    </w:p>
    <w:tbl>
      <w:tblPr>
        <w:tblW w:w="14900" w:type="dxa"/>
        <w:tblInd w:w="93" w:type="dxa"/>
        <w:tblLook w:val="04A0" w:firstRow="1" w:lastRow="0" w:firstColumn="1" w:lastColumn="0" w:noHBand="0" w:noVBand="1"/>
      </w:tblPr>
      <w:tblGrid>
        <w:gridCol w:w="880"/>
        <w:gridCol w:w="2740"/>
        <w:gridCol w:w="2100"/>
        <w:gridCol w:w="1960"/>
        <w:gridCol w:w="1160"/>
        <w:gridCol w:w="1200"/>
        <w:gridCol w:w="1180"/>
        <w:gridCol w:w="1200"/>
        <w:gridCol w:w="1160"/>
        <w:gridCol w:w="1320"/>
      </w:tblGrid>
      <w:tr w:rsidR="004B3110" w:rsidRPr="004B3110" w:rsidTr="004B3110">
        <w:trPr>
          <w:trHeight w:val="106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ПРОГНОЗНАЯ (СПРАВОЧНАЯ) ОЦЕНКА РЕСУРСНОГО ОБЕСПЕЧЕНИЯ РЕАЛИЗАЦИИ МУНИЦИПАЛЬНОЙ</w:t>
            </w: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ПРОГРАММЫ ЗА СЧЕТ ВСЕХ ИСТОЧНИКОВ ФИНАНСИРОВАНИЯ</w:t>
            </w:r>
          </w:p>
        </w:tc>
      </w:tr>
      <w:tr w:rsidR="004B3110" w:rsidRPr="004B3110" w:rsidTr="004B3110">
        <w:trPr>
          <w:trHeight w:val="76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образования, молодежной политики и физической культуры и спорта в Псковском районе на 2017-2021 годы</w:t>
            </w:r>
          </w:p>
        </w:tc>
      </w:tr>
      <w:tr w:rsidR="004B3110" w:rsidRPr="004B3110" w:rsidTr="004B3110">
        <w:trPr>
          <w:trHeight w:val="43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(руб. ), годы</w:t>
            </w:r>
          </w:p>
        </w:tc>
      </w:tr>
      <w:tr w:rsidR="004B3110" w:rsidRPr="004B3110" w:rsidTr="004B3110">
        <w:trPr>
          <w:trHeight w:val="82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4B3110" w:rsidRPr="004B3110" w:rsidTr="004B3110">
        <w:trPr>
          <w:trHeight w:val="289"/>
        </w:trPr>
        <w:tc>
          <w:tcPr>
            <w:tcW w:w="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339 031,4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1 560 304,6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204 589,2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955 066,2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102 151,2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440 047,4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341 795,5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339 031,4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300 387,9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288 058,4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1 560 304,6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189 131,0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204 589,2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187 018,0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187 168,0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955 066,2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102 151,2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440 047,4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165 191,0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1 380 535,1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193 729,0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913 775,0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67 780,0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303 219,1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300 347,4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266 579,9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260 008,4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260 099,4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1 380 535,1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179 233,0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193 729,0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180 171,0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180 321,0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913 775,0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67 780,0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303 219,1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«Дошкольное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66 103,0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313 569,3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313 543,3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59 616,3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66 103,0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313 569,3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59 608,3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62 611,0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313 543,3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«Выплата компенсации части родительской платы за присмотр и уход за детьми ,освоившими образовательные программы дошкольного образования в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организациях , осуществляющих образовательную деятельность»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5 903,0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воспитание и обучение детей-инвалидов в муниципальных дошкольных учреждениях по муниципальным бюджетным дошкольным образовательным»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6 300,0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«Мероприятия по осуществлению присмотра и ухода за детьми-инвалидами, детьми-сиротами и детьми, оставшимися без попечения родителей, а также за детьми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1 514,3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52 223,0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58 537,0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275 898,0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89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«Общее образование»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226 897,0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1 064 493,8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600 231,7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67 279,0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300 721,1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240 363,1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226 897,0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203 408,9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196 837,4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196 987,4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1 064 493,8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119 624,7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127 627,0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117 560,0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600 231,7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67 279,0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300 721,1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232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молодёжной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270 854,5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270 854,5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270 854,5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65 081,8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270 854,5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«Совершенствование организации питания учащихся в образовательных учреждениях»»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«Развитие сети организаций общего, дополнительного и профессионального образования детей в соответствии с требованиями ФГОС и Сан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Пин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88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образования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104 654,1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112 045,0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526 764,1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«Расходы на выплату вознаграждения за выполнение функций классного руководителя педагогическим работникам муниципальных образовательных учреждений»»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2 329,0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11 536,0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4 277,6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21 685,6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1.2.7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реализацию социальных гарантий, предоставляемых педагогическим работникам образовательных учреждений по муниципальным бюджетным общеобразовательным учреждениям»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2 343,0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выплату именных стипендий учащимся образовательных учреждений Псковского района"»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1.2.9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"Пособия, компенсации, меры социальной поддержки по публичным обязательствам"»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"Мероприятия по организации питания в муниципальных общеобразовательных учреждениях"»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6 547,0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32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"Субсидии бюджетным учреждениям на иные цели"»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89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31 991,0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163 541,0</w:t>
            </w:r>
          </w:p>
        </w:tc>
      </w:tr>
      <w:tr w:rsidR="004B3110" w:rsidRPr="004B3110" w:rsidTr="004B3110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 и обеспечение оздоровления  и отдыха детей в каникулярное время»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48 620,9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48 620,9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01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«Проведение ремонтов, приобретение оборудования и уплата налогов»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48 620,9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17 721,9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48 620,9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4B3110" w:rsidRPr="004B3110" w:rsidTr="004B3110">
        <w:trPr>
          <w:trHeight w:val="127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текущий ремонт по специальным направлениям"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4B3110" w:rsidRPr="004B3110" w:rsidTr="004B3110">
        <w:trPr>
          <w:trHeight w:val="123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73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"Расходы на создание в общеобразовательных организациях, расположенных в сельской местности, условий ля занятий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16 255,5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15 486,5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16 255,5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2 484,4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15 486,5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14 128,5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14 128,5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«Мероприятие по профилактике безнадзорности и правонарушений среди несовершеннолетних»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«Предоставление жилых помещений детям-сиротам и детям, оставшимся без попечения родителей, лицам из их числа по договорам найма специализированных помещений, за счет средств областного бюджета»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2 020,5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13 359,6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«Организация трудоустройства несовершеннолетних граждан, находящихся в трудной жизненной ситуации, стоящих на учете в комиссии по делам несовершеннолетних"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«Образование и обеспечение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«Расходы на выполнение государственных полномочий по образованию  и обеспечению деятельности комиссии по делам несовершеннолетних и защите их прав»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2 097,0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32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"Организация и проведение спортивных и культурно-массовых мероприятий, направленных на вовлечение детей и взрослых в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систематические занятия физической культурой и спортом."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Проведение районных соревнований по лыжным гонкам среди учащихся общеобразовательных учреждений района.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районных соревнований по мини-футболу под девизом «Спорт против наркотиков».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соревнований среди учащихся общеобразовательных учреждений района по спортивному ориентированию под девизом «Спорт против наркотиков»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603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4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4.1.5.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Проведение районных соревнований по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1152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Проведение антинаркотической пропаганды, в том числе в средствах массовой информации, повышение осведомленности населения о негативных последствиях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88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Проведение конкурса рисунков «Нет наркотикам»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Выпуск социальной рекламы (баннеры, буклеты, плакаты). 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4B3110" w:rsidRPr="004B3110" w:rsidTr="004B3110">
        <w:trPr>
          <w:trHeight w:val="259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. Помещение на сайте муниципального образования «Псковский район» информации, повышающей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75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Профилактика злоупотребления наркотическими средствами и психотропными веществами.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психотропные вещества без назначения врача.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91 488,9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340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91 488,9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«Дополнительное образование"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91 488,9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21 465,9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19 713,0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91 488,9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федеральный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21 769,9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программы"Развитие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образования, молодежной политики и физической культуры и спорта в муниципальном образовании"»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«Компенсация расходов по оплате коммунальных услуг работникам, проживающим и работающим в сельских населенных пунктах, рабочих поселках (поселках городского типа)»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«Мероприятие"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Росходы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реализацию социальных гарантий, предоставляемых педагогическим работникам образовательных учреждений"»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2 352,0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5.1.4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«Мероприятие "Расходы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начального общего, основного общего, среднего общего образования, дополнительного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оброазования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детей в общеобразовательных организациях области"»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3 459,9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3 797,0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18 494,9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5.1.5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«Родительская плата»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23 054,2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23 054,2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«Патриотическое воспитание»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 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«Мероприятия по патриотическому воспитанию»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«Молодежь»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4B3110" w:rsidRPr="004B3110" w:rsidTr="004B3110">
        <w:trPr>
          <w:trHeight w:val="100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молодежной политики»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1 436,8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«Развитие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17 184,4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2 216,30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17 184,4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3 974,12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16 744,4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«Мероприятия в области физической культуры и спорта»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6.3.2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«Обеспечение мер,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64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мер, направленных на привлечение жителей области к регулярным занятиям физической культурой и спортом"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6.3.4.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  "Субсидии бюджетным учреждениям на иные цели"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  <w:tr w:rsidR="004B3110" w:rsidRPr="004B3110" w:rsidTr="004B3110">
        <w:trPr>
          <w:trHeight w:val="255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E170E0" w:rsidRPr="00E170E0" w:rsidRDefault="00E170E0" w:rsidP="00E170E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E170E0" w:rsidRPr="00E170E0" w:rsidRDefault="00E170E0" w:rsidP="00E170E0">
      <w:pPr>
        <w:rPr>
          <w:rFonts w:asciiTheme="minorHAnsi" w:eastAsiaTheme="minorEastAsia" w:hAnsiTheme="minorHAnsi" w:cs="Times New Roman"/>
          <w:lang w:eastAsia="ru-RU"/>
        </w:rPr>
      </w:pPr>
    </w:p>
    <w:p w:rsidR="00CA7B66" w:rsidRDefault="00CA7B66" w:rsidP="00CA7B66">
      <w:pPr>
        <w:pStyle w:val="a6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A7B66" w:rsidRDefault="00CA7B66" w:rsidP="007E7D31">
      <w:pPr>
        <w:pStyle w:val="a6"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622EB0" w:rsidRDefault="00622EB0" w:rsidP="007E7D31">
      <w:pPr>
        <w:pStyle w:val="a3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C5B3E" w:rsidRDefault="00BC5B3E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C5B3E" w:rsidRPr="000321F1" w:rsidRDefault="00304F78" w:rsidP="00BC5B3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1.10. П</w:t>
      </w:r>
      <w:r w:rsidR="00BC5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риложение № 4 Ресурсное обеспечение реализации муниципальной программы за счет средств бюджета муниципального образования </w:t>
      </w:r>
      <w:r w:rsidR="00BC5B3E" w:rsidRPr="000321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в следующей редакции:</w:t>
      </w:r>
    </w:p>
    <w:p w:rsidR="00622EB0" w:rsidRDefault="00BC5B3E" w:rsidP="00BC5B3E">
      <w:pPr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C5B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Приложение №4</w:t>
      </w:r>
    </w:p>
    <w:p w:rsidR="00BC5B3E" w:rsidRDefault="00BC5B3E" w:rsidP="00BC5B3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5B3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Ресурсное обеспечение реализации муниципальной программы за счет средств бюджета муниципального образования</w:t>
      </w:r>
    </w:p>
    <w:tbl>
      <w:tblPr>
        <w:tblW w:w="13780" w:type="dxa"/>
        <w:tblInd w:w="93" w:type="dxa"/>
        <w:tblLook w:val="04A0" w:firstRow="1" w:lastRow="0" w:firstColumn="1" w:lastColumn="0" w:noHBand="0" w:noVBand="1"/>
      </w:tblPr>
      <w:tblGrid>
        <w:gridCol w:w="817"/>
        <w:gridCol w:w="3196"/>
        <w:gridCol w:w="2638"/>
        <w:gridCol w:w="1188"/>
        <w:gridCol w:w="1188"/>
        <w:gridCol w:w="1188"/>
        <w:gridCol w:w="1188"/>
        <w:gridCol w:w="1188"/>
        <w:gridCol w:w="1189"/>
      </w:tblGrid>
      <w:tr w:rsidR="004B3110" w:rsidRPr="004B3110" w:rsidTr="004B3110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</w:t>
            </w:r>
          </w:p>
        </w:tc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72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Оценка расходов (руб.), годы</w:t>
            </w:r>
          </w:p>
        </w:tc>
      </w:tr>
      <w:tr w:rsidR="004B3110" w:rsidRPr="004B3110" w:rsidTr="004B3110">
        <w:trPr>
          <w:trHeight w:val="454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4B3110" w:rsidRPr="004B3110" w:rsidTr="004B3110">
        <w:trPr>
          <w:trHeight w:val="255"/>
        </w:trPr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4B3110" w:rsidRPr="004B3110" w:rsidTr="004B3110">
        <w:trPr>
          <w:trHeight w:val="14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 «Развитие образования, молодежной политики и физической культуры и спорта в Псковском районе на 2017-2021 годы»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440 047,6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120 264,7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102 151,2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79 727,9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67 540,4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70 363,4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440 047,6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1 «Развитие общего и дошкольного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303 219,3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89 014,6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67 780,0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53 108,9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46 687,4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46 628,4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303 219,3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1.1 «Дошкольное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мероприятия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 «Общее образование»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88 638,6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67 279,0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52 548,9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46 127,4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300 721,3</w:t>
            </w:r>
          </w:p>
        </w:tc>
      </w:tr>
      <w:tr w:rsidR="004B3110" w:rsidRPr="004B3110" w:rsidTr="004B311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"Расходы на обеспечение деятельности (оказание услуг) муниципальных учреждений в рамках основного мероприятия «Общее образование» муниципальной программы "Развитие образования,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моодежной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65 082,0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50 285,9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45 312,4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270 854,7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«Совершенствование организации питания учащихся в образовательных учреждениях»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4 396,0</w:t>
            </w:r>
          </w:p>
        </w:tc>
      </w:tr>
      <w:tr w:rsidR="004B3110" w:rsidRPr="004B3110" w:rsidTr="004B3110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выплату именных стипендий учащимся образовательных учреждений Псковского района"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570,6</w:t>
            </w:r>
          </w:p>
        </w:tc>
      </w:tr>
      <w:tr w:rsidR="004B3110" w:rsidRPr="004B3110" w:rsidTr="004B3110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"Пособия, компенсации, меры социальной поддержки по публичным обязательствам"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3 377,2</w:t>
            </w:r>
          </w:p>
        </w:tc>
      </w:tr>
      <w:tr w:rsidR="004B3110" w:rsidRPr="004B3110" w:rsidTr="004B311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1.1.2.5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"Расходы на обеспечение деятельность ( оказание услуг) муниципальных учреждений в рамках основного мероприятия "Общее образование"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18 745,0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2 523,8</w:t>
            </w:r>
          </w:p>
        </w:tc>
      </w:tr>
      <w:tr w:rsidR="004B3110" w:rsidRPr="004B3110" w:rsidTr="004B3110">
        <w:trPr>
          <w:trHeight w:val="177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1.1.2.7.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развитие сети организации общего, дополнительного и профессионального образования детей в соответствии с требованиями ФГОС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СанПин</w:t>
            </w:r>
            <w:proofErr w:type="spellEnd"/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</w:tr>
      <w:tr w:rsidR="004B3110" w:rsidRPr="004B3110" w:rsidTr="004B3110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 «"Проведение мероприятия по организации отдыха детей в каникулярное время и организация проведения учебных сборов"»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2 472,0</w:t>
            </w:r>
          </w:p>
        </w:tc>
      </w:tr>
      <w:tr w:rsidR="004B3110" w:rsidRPr="004B3110" w:rsidTr="004B3110">
        <w:trPr>
          <w:trHeight w:val="201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реализацию мероприятий в рамках основного мероприятия "Повышение эффективности реализации молодежной политики в муниципальных образованиях Псковской области"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1.1.3.2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 и обеспечение оздоровления  и отдыха детей в каникулярное время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2 464,0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2 «Содержание и безопасность образовательных учреждений»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1152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2.1 «Проведение ремонтов, приобретение оборудования и уплата налогов»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11 492,0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14 127,1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8 053,0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45 026,1</w:t>
            </w:r>
          </w:p>
        </w:tc>
      </w:tr>
      <w:tr w:rsidR="004B3110" w:rsidRPr="004B3110" w:rsidTr="004B311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проведение текущего ремонта, приобретение оборудования 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10 324,0</w:t>
            </w:r>
          </w:p>
        </w:tc>
      </w:tr>
      <w:tr w:rsidR="004B3110" w:rsidRPr="004B3110" w:rsidTr="004B3110">
        <w:trPr>
          <w:trHeight w:val="2603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"Расходы на уплату налогов в рамках основного мероприятия "Проведение ремонтов, приобретение оборудования и уплата налогов" муниципальной программы "Развитие образования, молодежной политики и физической культуры и спорта 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5 677,0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28 628,1</w:t>
            </w:r>
          </w:p>
        </w:tc>
      </w:tr>
      <w:tr w:rsidR="004B3110" w:rsidRPr="004B3110" w:rsidTr="004B3110">
        <w:trPr>
          <w:trHeight w:val="66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1.2.1.3.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текущий ремонт по специальным направлениям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6 074,0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3 «Профилактика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 «Профилактическая  работы по предупреждению безнадзорности и правонарушений среди несовершеннолетних»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1.3.1.1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по профилактике безнадзорности и правонарушений среди несовершеннолетних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769,0</w:t>
            </w:r>
          </w:p>
        </w:tc>
      </w:tr>
      <w:tr w:rsidR="004B3110" w:rsidRPr="004B3110" w:rsidTr="004B3110">
        <w:trPr>
          <w:trHeight w:val="115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4 «Комплексные меры противодействия злоупотреблению наркотиков и их незаконному обороту»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</w:tr>
      <w:tr w:rsidR="004B3110" w:rsidRPr="004B3110" w:rsidTr="004B3110">
        <w:trPr>
          <w:trHeight w:val="2265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 "Организация и проведение спортивных и культурно-массовых мероприятий, направленных на вовлечение детей и взрослых в систематические занятия физической культурой и спортом."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районных соревнований по лыжным гонкам среди учащихся общеобразовательных учреждений района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31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мини-футболу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4B3110" w:rsidRPr="004B3110" w:rsidTr="004B311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соревнований среди учащихся общеобразовательных учреждений района по спортивному ориентированию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4B3110" w:rsidRPr="004B3110" w:rsidTr="004B3110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1.4.1.4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районного осеннего легкоатлетического кросса среди учащихся общеобразовательных учреждений района под девизом «Спорт против наркотиков».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</w:tr>
      <w:tr w:rsidR="004B3110" w:rsidRPr="004B3110" w:rsidTr="004B3110">
        <w:trPr>
          <w:trHeight w:val="14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1.4.1.5.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районных соревнований по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полиатлону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среди учащихся общеобразовательных учреждений района.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4.2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Проведение антинаркотической пропаганды, в том числе в средствах массовой информации, повышение осведомленности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конкурса рисунков «Нет наркотикам».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 лекций для родителей по вопросам профилактики употребления психотропных веществ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4B3110" w:rsidRPr="004B3110" w:rsidTr="004B3110">
        <w:trPr>
          <w:trHeight w:val="288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Выпуск социальной рекламы (баннеры, буклеты, плакаты).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</w:tr>
      <w:tr w:rsidR="004B3110" w:rsidRPr="004B3110" w:rsidTr="004B3110">
        <w:trPr>
          <w:trHeight w:val="1152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1.4.2.4.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Помещение на сайте муниципального образования «Псковский район» информации, повышающей осведомленность населения о негативных последствиях немедицинского потребления наркотиков, ответственности за участие в их незаконном обороте, о программах комплексной реабилитации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4.3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Профилактика злоупотребления наркотическими средствами и психотропными веществами.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мероприятий, обеспечивающих профилактическое воздействие на лиц, находящихся в трудной жизненной ситуации, признанных больными наркоманией либо потребляющими наркотические средства или психотропные вещества без назначения врача.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комплексных оперативно-профилактических операций «Мак» и «Сообщи, где торгуют смертью».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1.4.3.3.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Проведение социально-психологического тестирования обучающихся общеобразовательных учреждений района на предмет употребления наркотических и психотропных веществ. 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деятельности в сферах раннего выявления, консультирования, лечения, реабилитации и </w:t>
            </w: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ресоциализации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наркозависимых."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во взаимодействии с антинаркотической комиссией области в работе по обеспечению прохождения лицом, признанным больным наркоманией либо потребляющим наркотические средства или психотропные вещества без назначения врача, возложенной на него в установленном законодательством Российской Федерации порядке обязанности пройти диагностику, профилактические мероприятия, лечение от наркомании и (или) медицинскую и (или) социальную реабилитацию.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86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психолого-терапевтической помощи наркозависимым, пребывающим в негосударственных центрах реабилитации, специалистами ГБУЗ ПО «Наркологический диспансер Псковской области».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Выявление и социальная помощь семьям, в которых выявлены потребители наркотических средств и психотропных веществ.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78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1.4.4.4.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помощи лицам без определенного места жительства, прошедшим лечение и реабилитацию от наркозависимости, в сборе необходимых документов для направления в государственные стационарные учреждения.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5 «Развитие дополнительного образования»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 «Дополнительное образование в сфере культуры»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255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1.5.1.1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рамках основного мероприятия "Дополнительное образование" муниципальной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образования, молодежной политики и физической культуры и спорта в муниципальном образовании"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17 095,0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12 044,0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68 069,0</w:t>
            </w:r>
          </w:p>
        </w:tc>
      </w:tr>
      <w:tr w:rsidR="004B3110" w:rsidRPr="004B3110" w:rsidTr="004B311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6 «Развитие физической культуры, спорта и молодежной политики»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5 152,1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22 614,2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6.1 «Патриотическое воспитание»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1.6.1.1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патриотическому воспитанию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3 255,0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6.2 «Молодежь»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1.6.2.1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2 614,8</w:t>
            </w:r>
          </w:p>
        </w:tc>
      </w:tr>
      <w:tr w:rsidR="004B3110" w:rsidRPr="004B3110" w:rsidTr="004B311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6.3 «Развитие физической культуры и спорта»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1 798,4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3 974,1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5 672,0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16 556,5</w:t>
            </w:r>
          </w:p>
        </w:tc>
      </w:tr>
      <w:tr w:rsidR="004B3110" w:rsidRPr="004B3110" w:rsidTr="004B3110">
        <w:trPr>
          <w:trHeight w:val="510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1.6.3.1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области физической культуры и спорта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1 796,1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3 408,0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14 616,1</w:t>
            </w:r>
          </w:p>
        </w:tc>
      </w:tr>
      <w:tr w:rsidR="004B3110" w:rsidRPr="004B3110" w:rsidTr="004B3110">
        <w:trPr>
          <w:trHeight w:val="76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1.6.3.2.</w:t>
            </w:r>
          </w:p>
        </w:tc>
        <w:tc>
          <w:tcPr>
            <w:tcW w:w="32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Софинансированое</w:t>
            </w:r>
            <w:proofErr w:type="spellEnd"/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проведение районных и областных спортивных мероприятий</w:t>
            </w:r>
          </w:p>
        </w:tc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4B3110" w:rsidRPr="004B3110" w:rsidTr="004B3110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1.6.3.3.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 "Субсидии бюджетным учреждениям на иные цели"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 Псковского района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B3110" w:rsidRPr="004B3110" w:rsidRDefault="004B3110" w:rsidP="004B31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1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2 123,9</w:t>
            </w:r>
          </w:p>
        </w:tc>
      </w:tr>
    </w:tbl>
    <w:p w:rsidR="00BB08D2" w:rsidRPr="00BC5B3E" w:rsidRDefault="00BB08D2" w:rsidP="00BB08D2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BC5B3E" w:rsidRPr="00BC5B3E" w:rsidRDefault="00BC5B3E" w:rsidP="00DB5BD0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7E7D31" w:rsidRDefault="007E7D31" w:rsidP="00F957B4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321F1" w:rsidRPr="000321F1" w:rsidRDefault="000321F1" w:rsidP="000321F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E01" w:rsidRDefault="009F1025">
      <w:pPr>
        <w:rPr>
          <w:rFonts w:asciiTheme="minorHAnsi" w:eastAsiaTheme="minorEastAsia" w:hAnsiTheme="minorHAnsi" w:cs="Times New Roman"/>
          <w:lang w:eastAsia="ru-RU"/>
        </w:rPr>
        <w:sectPr w:rsidR="00D27E01" w:rsidSect="00DA3D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Theme="minorHAnsi" w:eastAsiaTheme="minorEastAsia" w:hAnsiTheme="minorHAnsi" w:cs="Times New Roman"/>
          <w:lang w:eastAsia="ru-RU"/>
        </w:rPr>
        <w:br w:type="page"/>
      </w:r>
    </w:p>
    <w:p w:rsidR="00CA7B66" w:rsidRPr="00CA7B66" w:rsidRDefault="00CA7B66" w:rsidP="00CA7B66">
      <w:pPr>
        <w:rPr>
          <w:rFonts w:asciiTheme="minorHAnsi" w:eastAsiaTheme="minorEastAsia" w:hAnsiTheme="minorHAnsi" w:cs="Times New Roman"/>
          <w:lang w:eastAsia="ru-RU"/>
        </w:rPr>
      </w:pPr>
    </w:p>
    <w:p w:rsidR="009F1025" w:rsidRPr="009F1025" w:rsidRDefault="00D27E01" w:rsidP="00D27E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1025"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Опубликовать   настоящее   постановление   на   официальном   сайте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«Псковский район».</w:t>
      </w:r>
    </w:p>
    <w:p w:rsidR="009F1025" w:rsidRPr="009F1025" w:rsidRDefault="009F1025" w:rsidP="00D27E0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3. Контроль  за  исполнением  настоящего  постановления  возложить  на           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заместителя Главы Администрации Псковского района Л.Ж. Григорьеву.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</w:t>
      </w:r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Глава Псковского района                                                  В.Н. </w:t>
      </w:r>
      <w:proofErr w:type="spellStart"/>
      <w:r w:rsidRPr="009F1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Лавренов</w:t>
      </w:r>
      <w:proofErr w:type="spellEnd"/>
    </w:p>
    <w:p w:rsidR="009F1025" w:rsidRPr="009F1025" w:rsidRDefault="009F1025" w:rsidP="009F10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F1025" w:rsidRPr="009F1025" w:rsidSect="00D27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166D8"/>
    <w:multiLevelType w:val="multilevel"/>
    <w:tmpl w:val="4E6E5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34165F39"/>
    <w:multiLevelType w:val="hybridMultilevel"/>
    <w:tmpl w:val="AAAAE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64A420F"/>
    <w:multiLevelType w:val="multilevel"/>
    <w:tmpl w:val="0CCE943A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  <w:color w:val="FF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FF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color w:val="FF0000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color w:val="FF0000"/>
        <w:sz w:val="22"/>
        <w:szCs w:val="22"/>
      </w:rPr>
    </w:lvl>
  </w:abstractNum>
  <w:abstractNum w:abstractNumId="3">
    <w:nsid w:val="61745C97"/>
    <w:multiLevelType w:val="hybridMultilevel"/>
    <w:tmpl w:val="AC3C1C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52C14F0"/>
    <w:multiLevelType w:val="hybridMultilevel"/>
    <w:tmpl w:val="D38E7FE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68346BFA"/>
    <w:multiLevelType w:val="hybridMultilevel"/>
    <w:tmpl w:val="C734B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C12B90"/>
    <w:multiLevelType w:val="hybridMultilevel"/>
    <w:tmpl w:val="4C20F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A23DB"/>
    <w:multiLevelType w:val="hybridMultilevel"/>
    <w:tmpl w:val="D2CC78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C120972"/>
    <w:multiLevelType w:val="hybridMultilevel"/>
    <w:tmpl w:val="372E346E"/>
    <w:lvl w:ilvl="0" w:tplc="2C5E98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7B4"/>
    <w:rsid w:val="000321F1"/>
    <w:rsid w:val="00075F16"/>
    <w:rsid w:val="000A31BF"/>
    <w:rsid w:val="000F4A11"/>
    <w:rsid w:val="001135E9"/>
    <w:rsid w:val="001233E1"/>
    <w:rsid w:val="00134E9C"/>
    <w:rsid w:val="001371AB"/>
    <w:rsid w:val="00151F1B"/>
    <w:rsid w:val="001532D3"/>
    <w:rsid w:val="00166A70"/>
    <w:rsid w:val="00177F80"/>
    <w:rsid w:val="0018049B"/>
    <w:rsid w:val="001C2C46"/>
    <w:rsid w:val="001E7BDC"/>
    <w:rsid w:val="002B2570"/>
    <w:rsid w:val="002D4F5C"/>
    <w:rsid w:val="002F312F"/>
    <w:rsid w:val="00304F78"/>
    <w:rsid w:val="00334537"/>
    <w:rsid w:val="003725BB"/>
    <w:rsid w:val="00403160"/>
    <w:rsid w:val="00414675"/>
    <w:rsid w:val="004A0A0E"/>
    <w:rsid w:val="004B3110"/>
    <w:rsid w:val="004D0C08"/>
    <w:rsid w:val="00542438"/>
    <w:rsid w:val="005620D4"/>
    <w:rsid w:val="005649E9"/>
    <w:rsid w:val="00576B90"/>
    <w:rsid w:val="00594111"/>
    <w:rsid w:val="005B67E7"/>
    <w:rsid w:val="006176BB"/>
    <w:rsid w:val="00622EB0"/>
    <w:rsid w:val="006874DF"/>
    <w:rsid w:val="00693775"/>
    <w:rsid w:val="006E0289"/>
    <w:rsid w:val="00713A4F"/>
    <w:rsid w:val="00724EBB"/>
    <w:rsid w:val="007B19E1"/>
    <w:rsid w:val="007B74A2"/>
    <w:rsid w:val="007E7D31"/>
    <w:rsid w:val="008012DC"/>
    <w:rsid w:val="00810FF8"/>
    <w:rsid w:val="008A216C"/>
    <w:rsid w:val="008C0643"/>
    <w:rsid w:val="00924E43"/>
    <w:rsid w:val="00950E9C"/>
    <w:rsid w:val="009777A4"/>
    <w:rsid w:val="009951B7"/>
    <w:rsid w:val="009C6CAA"/>
    <w:rsid w:val="009F1025"/>
    <w:rsid w:val="00A041E3"/>
    <w:rsid w:val="00A2565E"/>
    <w:rsid w:val="00A63E74"/>
    <w:rsid w:val="00A86D0E"/>
    <w:rsid w:val="00AC076F"/>
    <w:rsid w:val="00AC785F"/>
    <w:rsid w:val="00AE1031"/>
    <w:rsid w:val="00BA70F6"/>
    <w:rsid w:val="00BB08D2"/>
    <w:rsid w:val="00BB427F"/>
    <w:rsid w:val="00BB5BB3"/>
    <w:rsid w:val="00BC5B3E"/>
    <w:rsid w:val="00C20677"/>
    <w:rsid w:val="00C51C58"/>
    <w:rsid w:val="00C74E66"/>
    <w:rsid w:val="00C969ED"/>
    <w:rsid w:val="00CA7B66"/>
    <w:rsid w:val="00CB659C"/>
    <w:rsid w:val="00D120B0"/>
    <w:rsid w:val="00D27E01"/>
    <w:rsid w:val="00D53613"/>
    <w:rsid w:val="00DA3D1B"/>
    <w:rsid w:val="00DB5BD0"/>
    <w:rsid w:val="00E170E0"/>
    <w:rsid w:val="00E55CBA"/>
    <w:rsid w:val="00E63F62"/>
    <w:rsid w:val="00E82803"/>
    <w:rsid w:val="00E846AC"/>
    <w:rsid w:val="00EC1BF4"/>
    <w:rsid w:val="00EC22AB"/>
    <w:rsid w:val="00EC4EDD"/>
    <w:rsid w:val="00F44932"/>
    <w:rsid w:val="00F464B4"/>
    <w:rsid w:val="00F57CBB"/>
    <w:rsid w:val="00F957B4"/>
    <w:rsid w:val="00FA1D56"/>
    <w:rsid w:val="00FE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08D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7B4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F957B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57B4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No Spacing"/>
    <w:uiPriority w:val="99"/>
    <w:qFormat/>
    <w:rsid w:val="00F957B4"/>
    <w:pPr>
      <w:spacing w:after="0" w:line="240" w:lineRule="auto"/>
    </w:pPr>
    <w:rPr>
      <w:rFonts w:ascii="Calibri" w:eastAsia="Calibri" w:hAnsi="Calibri" w:cs="Calibri"/>
    </w:rPr>
  </w:style>
  <w:style w:type="character" w:customStyle="1" w:styleId="FontStyle27">
    <w:name w:val="Font Style27"/>
    <w:uiPriority w:val="99"/>
    <w:rsid w:val="00F957B4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Subtitle"/>
    <w:basedOn w:val="a"/>
    <w:next w:val="a"/>
    <w:link w:val="a5"/>
    <w:uiPriority w:val="99"/>
    <w:qFormat/>
    <w:rsid w:val="00F957B4"/>
    <w:pPr>
      <w:spacing w:after="60" w:line="240" w:lineRule="auto"/>
      <w:jc w:val="center"/>
      <w:outlineLvl w:val="1"/>
    </w:pPr>
    <w:rPr>
      <w:rFonts w:ascii="Cambria" w:eastAsia="Times New Roman" w:hAnsi="Cambria" w:cs="Cambria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957B4"/>
    <w:rPr>
      <w:rFonts w:ascii="Cambria" w:eastAsia="Times New Roman" w:hAnsi="Cambria" w:cs="Cambria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C969ED"/>
    <w:pPr>
      <w:ind w:left="720"/>
    </w:pPr>
  </w:style>
  <w:style w:type="paragraph" w:customStyle="1" w:styleId="ConsPlusNormal">
    <w:name w:val="ConsPlusNormal"/>
    <w:uiPriority w:val="99"/>
    <w:rsid w:val="00C969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kern w:val="1"/>
      <w:sz w:val="20"/>
      <w:szCs w:val="20"/>
      <w:lang w:eastAsia="ar-SA"/>
    </w:rPr>
  </w:style>
  <w:style w:type="paragraph" w:styleId="a7">
    <w:name w:val="Body Text Indent"/>
    <w:basedOn w:val="a"/>
    <w:link w:val="a8"/>
    <w:uiPriority w:val="99"/>
    <w:rsid w:val="00C96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C969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uiPriority w:val="99"/>
    <w:rsid w:val="00C96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C969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69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C969ED"/>
  </w:style>
  <w:style w:type="paragraph" w:customStyle="1" w:styleId="Style6">
    <w:name w:val="Style6"/>
    <w:basedOn w:val="a"/>
    <w:uiPriority w:val="99"/>
    <w:rsid w:val="00C969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7z0">
    <w:name w:val="WW8Num7z0"/>
    <w:uiPriority w:val="99"/>
    <w:rsid w:val="00C969ED"/>
    <w:rPr>
      <w:b/>
      <w:bCs/>
    </w:rPr>
  </w:style>
  <w:style w:type="paragraph" w:customStyle="1" w:styleId="WW-heading1">
    <w:name w:val="WW-heading 1"/>
    <w:next w:val="a"/>
    <w:uiPriority w:val="99"/>
    <w:rsid w:val="00C969E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hi-IN" w:bidi="hi-IN"/>
    </w:rPr>
  </w:style>
  <w:style w:type="numbering" w:customStyle="1" w:styleId="11">
    <w:name w:val="Нет списка1"/>
    <w:next w:val="a2"/>
    <w:uiPriority w:val="99"/>
    <w:semiHidden/>
    <w:unhideWhenUsed/>
    <w:rsid w:val="00622EB0"/>
  </w:style>
  <w:style w:type="paragraph" w:customStyle="1" w:styleId="aa">
    <w:name w:val="Знак"/>
    <w:basedOn w:val="a"/>
    <w:rsid w:val="000321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semiHidden/>
    <w:unhideWhenUsed/>
    <w:rsid w:val="001135E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1135E9"/>
    <w:rPr>
      <w:color w:val="800080"/>
      <w:u w:val="single"/>
    </w:rPr>
  </w:style>
  <w:style w:type="paragraph" w:customStyle="1" w:styleId="xl63">
    <w:name w:val="xl63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135E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1135E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135E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135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135E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135E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135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13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13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13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13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13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B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427F"/>
    <w:rPr>
      <w:rFonts w:ascii="Tahoma" w:eastAsia="Calibri" w:hAnsi="Tahoma" w:cs="Tahoma"/>
      <w:sz w:val="16"/>
      <w:szCs w:val="16"/>
    </w:rPr>
  </w:style>
  <w:style w:type="paragraph" w:customStyle="1" w:styleId="xl96">
    <w:name w:val="xl96"/>
    <w:basedOn w:val="a"/>
    <w:rsid w:val="005649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564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BB08D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BDB8E-2B5C-4756-B8F4-294D544EE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13883</Words>
  <Characters>79136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Псковского района</Company>
  <LinksUpToDate>false</LinksUpToDate>
  <CharactersWithSpaces>92834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User68</dc:creator>
  <cp:lastModifiedBy>User38</cp:lastModifiedBy>
  <cp:revision>52</cp:revision>
  <cp:lastPrinted>2018-06-18T12:07:00Z</cp:lastPrinted>
  <dcterms:created xsi:type="dcterms:W3CDTF">2018-02-22T08:01:00Z</dcterms:created>
  <dcterms:modified xsi:type="dcterms:W3CDTF">2018-06-22T05:32:00Z</dcterms:modified>
</cp:coreProperties>
</file>